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8D18D2" w:rsidRDefault="008C462E">
      <w:pPr>
        <w:widowControl w:val="0"/>
        <w:spacing w:line="120" w:lineRule="exact"/>
        <w:rPr>
          <w:rFonts w:ascii="Times New Roman" w:hAnsi="Times New Roman" w:cs="Times New Roman"/>
          <w:sz w:val="24"/>
          <w:szCs w:val="24"/>
        </w:rPr>
      </w:pPr>
      <w:bookmarkStart w:id="0" w:name="_GoBack"/>
      <w:bookmarkEnd w:id="0"/>
    </w:p>
    <w:p w:rsidR="0059234B" w:rsidRPr="008D18D2" w:rsidRDefault="008C462E" w:rsidP="0059234B">
      <w:pPr>
        <w:widowControl w:val="0"/>
        <w:tabs>
          <w:tab w:val="left" w:pos="360"/>
        </w:tabs>
        <w:rPr>
          <w:rFonts w:ascii="Times New Roman" w:hAnsi="Times New Roman" w:cs="Times New Roman"/>
          <w:sz w:val="24"/>
          <w:szCs w:val="24"/>
        </w:rPr>
      </w:pPr>
      <w:r w:rsidRPr="008D18D2">
        <w:rPr>
          <w:rFonts w:ascii="Times New Roman" w:hAnsi="Times New Roman" w:cs="Times New Roman"/>
          <w:sz w:val="24"/>
          <w:szCs w:val="24"/>
        </w:rPr>
        <w:tab/>
      </w:r>
    </w:p>
    <w:p w:rsidR="0059234B" w:rsidRPr="008D18D2" w:rsidRDefault="0059234B" w:rsidP="0059234B">
      <w:pPr>
        <w:widowControl w:val="0"/>
        <w:tabs>
          <w:tab w:val="left" w:pos="360"/>
          <w:tab w:val="right" w:pos="10620"/>
        </w:tabs>
        <w:rPr>
          <w:rFonts w:ascii="Times New Roman" w:hAnsi="Times New Roman" w:cs="Times New Roman"/>
          <w:sz w:val="24"/>
          <w:szCs w:val="24"/>
        </w:rPr>
      </w:pPr>
      <w:r w:rsidRPr="008D18D2">
        <w:rPr>
          <w:rFonts w:ascii="Times New Roman" w:hAnsi="Times New Roman" w:cs="Times New Roman"/>
          <w:sz w:val="24"/>
          <w:szCs w:val="24"/>
        </w:rPr>
        <w:tab/>
      </w:r>
      <w:r w:rsidR="00DA1713" w:rsidRPr="008D18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8D18D2" w:rsidRDefault="008C462E">
      <w:pPr>
        <w:widowControl w:val="0"/>
        <w:tabs>
          <w:tab w:val="left" w:pos="360"/>
        </w:tabs>
        <w:rPr>
          <w:rFonts w:ascii="Times New Roman" w:hAnsi="Times New Roman" w:cs="Times New Roman"/>
          <w:sz w:val="24"/>
          <w:szCs w:val="24"/>
        </w:rPr>
      </w:pPr>
    </w:p>
    <w:p w:rsidR="008C462E" w:rsidRPr="008D18D2" w:rsidRDefault="008C462E">
      <w:pPr>
        <w:widowControl w:val="0"/>
        <w:spacing w:line="437" w:lineRule="exact"/>
        <w:rPr>
          <w:rFonts w:ascii="Times New Roman" w:hAnsi="Times New Roman" w:cs="Times New Roman"/>
          <w:sz w:val="24"/>
          <w:szCs w:val="24"/>
        </w:rPr>
      </w:pPr>
    </w:p>
    <w:p w:rsidR="008C462E" w:rsidRPr="008D18D2" w:rsidRDefault="00D2641B" w:rsidP="00954412">
      <w:pPr>
        <w:widowControl w:val="0"/>
        <w:tabs>
          <w:tab w:val="center" w:pos="5819"/>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Compliance</w:t>
      </w:r>
      <w:r w:rsidR="008C462E" w:rsidRPr="008D18D2">
        <w:rPr>
          <w:rFonts w:ascii="Times New Roman" w:hAnsi="Times New Roman" w:cs="Times New Roman"/>
          <w:b/>
          <w:bCs/>
          <w:color w:val="000000"/>
          <w:sz w:val="24"/>
          <w:szCs w:val="24"/>
        </w:rPr>
        <w:t xml:space="preserve"> Questionnaire and</w:t>
      </w:r>
    </w:p>
    <w:p w:rsidR="008C462E" w:rsidRDefault="008C462E" w:rsidP="00954412">
      <w:pPr>
        <w:widowControl w:val="0"/>
        <w:tabs>
          <w:tab w:val="center" w:pos="5820"/>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Reliability Standard Audit Worksheet</w:t>
      </w:r>
    </w:p>
    <w:p w:rsidR="008D18D2" w:rsidRPr="008D18D2" w:rsidRDefault="008D18D2" w:rsidP="00954412">
      <w:pPr>
        <w:widowControl w:val="0"/>
        <w:tabs>
          <w:tab w:val="center" w:pos="5820"/>
        </w:tabs>
        <w:jc w:val="center"/>
        <w:rPr>
          <w:rFonts w:ascii="Times New Roman" w:hAnsi="Times New Roman" w:cs="Times New Roman"/>
          <w:b/>
          <w:bCs/>
          <w:color w:val="000000"/>
          <w:sz w:val="24"/>
          <w:szCs w:val="24"/>
        </w:rPr>
      </w:pPr>
    </w:p>
    <w:p w:rsidR="00DB0882" w:rsidRDefault="00DB0882" w:rsidP="00954412">
      <w:pPr>
        <w:widowControl w:val="0"/>
        <w:ind w:left="1" w:hanging="1"/>
        <w:jc w:val="center"/>
        <w:rPr>
          <w:rFonts w:ascii="Times New Roman" w:hAnsi="Times New Roman" w:cs="Times New Roman"/>
          <w:b/>
          <w:bCs/>
          <w:sz w:val="24"/>
          <w:szCs w:val="24"/>
        </w:rPr>
      </w:pPr>
    </w:p>
    <w:p w:rsidR="008C462E" w:rsidRPr="008D18D2" w:rsidRDefault="004F64D2" w:rsidP="00954412">
      <w:pPr>
        <w:widowControl w:val="0"/>
        <w:ind w:left="1" w:hanging="1"/>
        <w:jc w:val="center"/>
        <w:rPr>
          <w:rFonts w:ascii="Times New Roman" w:hAnsi="Times New Roman" w:cs="Times New Roman"/>
          <w:sz w:val="24"/>
          <w:szCs w:val="24"/>
        </w:rPr>
      </w:pPr>
      <w:r w:rsidRPr="008D18D2">
        <w:rPr>
          <w:rFonts w:ascii="Times New Roman" w:hAnsi="Times New Roman" w:cs="Times New Roman"/>
          <w:b/>
          <w:bCs/>
          <w:sz w:val="24"/>
          <w:szCs w:val="24"/>
        </w:rPr>
        <w:t>PRC-011</w:t>
      </w:r>
      <w:r w:rsidR="00993631" w:rsidRPr="008D18D2">
        <w:rPr>
          <w:rFonts w:ascii="Times New Roman" w:hAnsi="Times New Roman" w:cs="Times New Roman"/>
          <w:b/>
          <w:bCs/>
          <w:sz w:val="24"/>
          <w:szCs w:val="24"/>
        </w:rPr>
        <w:t>-0</w:t>
      </w:r>
      <w:r w:rsidR="008D18D2">
        <w:rPr>
          <w:rFonts w:ascii="Times New Roman" w:hAnsi="Times New Roman" w:cs="Times New Roman"/>
          <w:b/>
          <w:bCs/>
          <w:color w:val="003366"/>
          <w:sz w:val="24"/>
          <w:szCs w:val="24"/>
        </w:rPr>
        <w:t xml:space="preserve"> — </w:t>
      </w:r>
      <w:r w:rsidRPr="008D18D2">
        <w:rPr>
          <w:rFonts w:ascii="Times New Roman" w:hAnsi="Times New Roman" w:cs="Times New Roman"/>
          <w:b/>
          <w:bCs/>
          <w:sz w:val="24"/>
          <w:szCs w:val="24"/>
        </w:rPr>
        <w:t>Under</w:t>
      </w:r>
      <w:r w:rsidR="005020DA" w:rsidRPr="008D18D2">
        <w:rPr>
          <w:rFonts w:ascii="Times New Roman" w:hAnsi="Times New Roman" w:cs="Times New Roman"/>
          <w:b/>
          <w:bCs/>
          <w:sz w:val="24"/>
          <w:szCs w:val="24"/>
        </w:rPr>
        <w:t>v</w:t>
      </w:r>
      <w:r w:rsidRPr="008D18D2">
        <w:rPr>
          <w:rFonts w:ascii="Times New Roman" w:hAnsi="Times New Roman" w:cs="Times New Roman"/>
          <w:b/>
          <w:bCs/>
          <w:sz w:val="24"/>
          <w:szCs w:val="24"/>
        </w:rPr>
        <w:t>oltage Load Shedding System Maintenance and Testing</w:t>
      </w:r>
    </w:p>
    <w:p w:rsidR="00D2641B" w:rsidRPr="008D18D2" w:rsidRDefault="00D2641B" w:rsidP="00D2641B">
      <w:pPr>
        <w:widowControl w:val="0"/>
        <w:rPr>
          <w:rFonts w:ascii="Times New Roman" w:hAnsi="Times New Roman" w:cs="Times New Roman"/>
          <w:sz w:val="24"/>
          <w:szCs w:val="24"/>
        </w:rPr>
      </w:pPr>
    </w:p>
    <w:p w:rsidR="00D2641B" w:rsidRPr="008D18D2" w:rsidRDefault="00D2641B" w:rsidP="00D2641B">
      <w:pPr>
        <w:widowControl w:val="0"/>
        <w:rPr>
          <w:rFonts w:ascii="Times New Roman" w:hAnsi="Times New Roman" w:cs="Times New Roman"/>
          <w:sz w:val="24"/>
          <w:szCs w:val="24"/>
        </w:rPr>
      </w:pPr>
    </w:p>
    <w:p w:rsidR="00DB0882" w:rsidRDefault="00DB0882" w:rsidP="005D64FF">
      <w:pPr>
        <w:widowControl w:val="0"/>
        <w:tabs>
          <w:tab w:val="left" w:pos="480"/>
        </w:tabs>
        <w:spacing w:line="480" w:lineRule="auto"/>
        <w:ind w:left="446"/>
        <w:rPr>
          <w:rFonts w:ascii="Times New Roman" w:hAnsi="Times New Roman" w:cs="Times New Roman"/>
          <w:b/>
          <w:bCs/>
          <w:color w:val="264D74"/>
          <w:sz w:val="24"/>
          <w:szCs w:val="24"/>
        </w:rPr>
      </w:pP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Registered Entity:</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E0573C" w:rsidRPr="008D18D2">
        <w:rPr>
          <w:rFonts w:ascii="Times New Roman" w:hAnsi="Times New Roman" w:cs="Times New Roman"/>
          <w:i/>
          <w:iCs/>
          <w:color w:val="000000"/>
          <w:sz w:val="24"/>
          <w:szCs w:val="24"/>
        </w:rPr>
        <w:t>(Must be completed by the Compliance Enforcement Authority)</w:t>
      </w: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NCR Number:</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6304FE" w:rsidRPr="008D18D2">
        <w:rPr>
          <w:rFonts w:ascii="Times New Roman" w:hAnsi="Times New Roman" w:cs="Times New Roman"/>
          <w:i/>
          <w:iCs/>
          <w:color w:val="000000"/>
          <w:sz w:val="24"/>
          <w:szCs w:val="24"/>
        </w:rPr>
        <w:t xml:space="preserve">(Must be completed by the </w:t>
      </w:r>
      <w:r w:rsidR="00E0573C" w:rsidRPr="008D18D2">
        <w:rPr>
          <w:rFonts w:ascii="Times New Roman" w:hAnsi="Times New Roman" w:cs="Times New Roman"/>
          <w:i/>
          <w:iCs/>
          <w:color w:val="000000"/>
          <w:sz w:val="24"/>
          <w:szCs w:val="24"/>
        </w:rPr>
        <w:t>Compliance Enforcement Authority</w:t>
      </w:r>
      <w:r w:rsidR="006304FE" w:rsidRPr="008D18D2">
        <w:rPr>
          <w:rFonts w:ascii="Times New Roman" w:hAnsi="Times New Roman" w:cs="Times New Roman"/>
          <w:i/>
          <w:iCs/>
          <w:color w:val="000000"/>
          <w:sz w:val="24"/>
          <w:szCs w:val="24"/>
        </w:rPr>
        <w:t>)</w:t>
      </w:r>
    </w:p>
    <w:p w:rsidR="008C462E" w:rsidRDefault="008C462E" w:rsidP="005D64FF">
      <w:pPr>
        <w:widowControl w:val="0"/>
        <w:tabs>
          <w:tab w:val="left" w:pos="480"/>
          <w:tab w:val="left" w:pos="3720"/>
        </w:tabs>
        <w:spacing w:line="480" w:lineRule="auto"/>
        <w:ind w:left="446"/>
        <w:rPr>
          <w:rFonts w:ascii="Times New Roman" w:hAnsi="Times New Roman" w:cs="Times New Roman"/>
          <w:b/>
          <w:bCs/>
          <w:sz w:val="24"/>
          <w:szCs w:val="24"/>
        </w:rPr>
      </w:pPr>
      <w:r w:rsidRPr="008D18D2">
        <w:rPr>
          <w:rFonts w:ascii="Times New Roman" w:hAnsi="Times New Roman" w:cs="Times New Roman"/>
          <w:b/>
          <w:bCs/>
          <w:color w:val="264D74"/>
          <w:sz w:val="24"/>
          <w:szCs w:val="24"/>
        </w:rPr>
        <w:t>Applicable Function(s):</w:t>
      </w:r>
      <w:r w:rsidR="005D64FF">
        <w:rPr>
          <w:rFonts w:ascii="Times New Roman" w:hAnsi="Times New Roman" w:cs="Times New Roman"/>
          <w:b/>
          <w:bCs/>
          <w:color w:val="264D74"/>
          <w:sz w:val="24"/>
          <w:szCs w:val="24"/>
        </w:rPr>
        <w:t xml:space="preserve">   </w:t>
      </w:r>
      <w:r w:rsidR="004F64D2" w:rsidRPr="008D18D2">
        <w:rPr>
          <w:rFonts w:ascii="Times New Roman" w:hAnsi="Times New Roman" w:cs="Times New Roman"/>
          <w:b/>
          <w:bCs/>
          <w:sz w:val="24"/>
          <w:szCs w:val="24"/>
        </w:rPr>
        <w:t xml:space="preserve">TO, </w:t>
      </w:r>
      <w:r w:rsidR="005D64FF">
        <w:rPr>
          <w:rFonts w:ascii="Times New Roman" w:hAnsi="Times New Roman" w:cs="Times New Roman"/>
          <w:b/>
          <w:bCs/>
          <w:sz w:val="24"/>
          <w:szCs w:val="24"/>
        </w:rPr>
        <w:t xml:space="preserve"> </w:t>
      </w:r>
      <w:r w:rsidR="004F64D2" w:rsidRPr="008D18D2">
        <w:rPr>
          <w:rFonts w:ascii="Times New Roman" w:hAnsi="Times New Roman" w:cs="Times New Roman"/>
          <w:b/>
          <w:bCs/>
          <w:sz w:val="24"/>
          <w:szCs w:val="24"/>
        </w:rPr>
        <w:t xml:space="preserve">DP </w:t>
      </w:r>
      <w:r w:rsidR="00993631" w:rsidRPr="008D18D2">
        <w:rPr>
          <w:rFonts w:ascii="Times New Roman" w:hAnsi="Times New Roman" w:cs="Times New Roman"/>
          <w:b/>
          <w:bCs/>
          <w:sz w:val="24"/>
          <w:szCs w:val="24"/>
        </w:rPr>
        <w:t xml:space="preserve"> </w:t>
      </w:r>
    </w:p>
    <w:p w:rsidR="00000A88" w:rsidRPr="00000A88" w:rsidRDefault="005D64FF" w:rsidP="005D64FF">
      <w:pPr>
        <w:widowControl w:val="0"/>
        <w:tabs>
          <w:tab w:val="left" w:pos="90"/>
          <w:tab w:val="left" w:pos="720"/>
        </w:tabs>
        <w:spacing w:line="480" w:lineRule="auto"/>
        <w:ind w:left="446"/>
        <w:rPr>
          <w:b/>
          <w:bCs/>
          <w:color w:val="365F91"/>
          <w:sz w:val="24"/>
          <w:szCs w:val="24"/>
        </w:rPr>
      </w:pPr>
      <w:r>
        <w:rPr>
          <w:rFonts w:ascii="Times New Roman" w:hAnsi="Times New Roman" w:cs="Times New Roman"/>
          <w:b/>
          <w:color w:val="365F91"/>
          <w:sz w:val="24"/>
          <w:szCs w:val="24"/>
        </w:rPr>
        <w:t>A</w:t>
      </w:r>
      <w:r w:rsidR="00000A88" w:rsidRPr="00000A88">
        <w:rPr>
          <w:rFonts w:ascii="Times New Roman" w:hAnsi="Times New Roman" w:cs="Times New Roman"/>
          <w:b/>
          <w:color w:val="365F91"/>
          <w:sz w:val="24"/>
          <w:szCs w:val="24"/>
        </w:rPr>
        <w:t>uditors:</w:t>
      </w:r>
      <w:r w:rsidR="00000A88" w:rsidRPr="00000A88">
        <w:rPr>
          <w:rFonts w:ascii="Times New Roman" w:hAnsi="Times New Roman" w:cs="Times New Roman"/>
          <w:b/>
          <w:color w:val="365F91"/>
          <w:sz w:val="24"/>
          <w:szCs w:val="24"/>
        </w:rPr>
        <w:tab/>
      </w:r>
    </w:p>
    <w:p w:rsidR="00000A88" w:rsidRPr="008D18D2" w:rsidRDefault="00000A88" w:rsidP="004F64D2">
      <w:pPr>
        <w:widowControl w:val="0"/>
        <w:tabs>
          <w:tab w:val="left" w:pos="480"/>
          <w:tab w:val="left" w:pos="3720"/>
        </w:tabs>
        <w:spacing w:line="331" w:lineRule="exact"/>
        <w:rPr>
          <w:rFonts w:ascii="Times New Roman" w:hAnsi="Times New Roman" w:cs="Times New Roman"/>
          <w:b/>
          <w:bCs/>
          <w:color w:val="000000"/>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8D18D2" w:rsidRDefault="008C462E">
      <w:pPr>
        <w:widowControl w:val="0"/>
        <w:spacing w:line="1469" w:lineRule="exact"/>
        <w:rPr>
          <w:rFonts w:ascii="Times New Roman" w:hAnsi="Times New Roman" w:cs="Times New Roman"/>
          <w:sz w:val="24"/>
          <w:szCs w:val="24"/>
        </w:rPr>
      </w:pPr>
    </w:p>
    <w:p w:rsidR="008C462E" w:rsidRPr="008D18D2" w:rsidRDefault="008C462E" w:rsidP="000A1934">
      <w:pPr>
        <w:widowControl w:val="0"/>
        <w:tabs>
          <w:tab w:val="left" w:pos="540"/>
        </w:tabs>
        <w:spacing w:line="284" w:lineRule="exact"/>
        <w:ind w:left="540"/>
        <w:rPr>
          <w:rFonts w:ascii="Times New Roman" w:hAnsi="Times New Roman" w:cs="Times New Roman"/>
          <w:sz w:val="24"/>
          <w:szCs w:val="24"/>
        </w:rPr>
      </w:pPr>
      <w:r w:rsidRPr="008D18D2">
        <w:rPr>
          <w:rFonts w:ascii="Times New Roman" w:hAnsi="Times New Roman" w:cs="Times New Roman"/>
          <w:sz w:val="24"/>
          <w:szCs w:val="24"/>
        </w:rPr>
        <w:tab/>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spacing w:line="40" w:lineRule="exact"/>
        <w:rPr>
          <w:rFonts w:ascii="Times New Roman" w:hAnsi="Times New Roman" w:cs="Times New Roman"/>
          <w:sz w:val="24"/>
          <w:szCs w:val="24"/>
        </w:rPr>
      </w:pPr>
      <w:r w:rsidRPr="008D18D2">
        <w:rPr>
          <w:rFonts w:ascii="Times New Roman" w:hAnsi="Times New Roman" w:cs="Times New Roman"/>
          <w:sz w:val="24"/>
          <w:szCs w:val="24"/>
        </w:rPr>
        <w:br w:type="page"/>
      </w:r>
    </w:p>
    <w:p w:rsidR="008C462E" w:rsidRPr="008D18D2" w:rsidRDefault="008C462E">
      <w:pPr>
        <w:widowControl w:val="0"/>
        <w:spacing w:line="244" w:lineRule="exact"/>
        <w:rPr>
          <w:rFonts w:ascii="Times New Roman" w:hAnsi="Times New Roman" w:cs="Times New Roman"/>
          <w:sz w:val="24"/>
          <w:szCs w:val="24"/>
        </w:rPr>
      </w:pPr>
    </w:p>
    <w:p w:rsidR="009F494F" w:rsidRPr="008D18D2" w:rsidRDefault="009F494F" w:rsidP="009F494F">
      <w:pPr>
        <w:widowControl w:val="0"/>
        <w:tabs>
          <w:tab w:val="left" w:pos="120"/>
        </w:tabs>
        <w:spacing w:line="331"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Disclaimer</w:t>
      </w:r>
    </w:p>
    <w:p w:rsidR="009F494F" w:rsidRPr="008D18D2" w:rsidRDefault="009F494F" w:rsidP="009F494F">
      <w:pPr>
        <w:widowControl w:val="0"/>
        <w:tabs>
          <w:tab w:val="left" w:pos="120"/>
        </w:tabs>
        <w:spacing w:line="284" w:lineRule="exact"/>
        <w:rPr>
          <w:rFonts w:ascii="Times New Roman" w:hAnsi="Times New Roman" w:cs="Times New Roman"/>
          <w:sz w:val="24"/>
          <w:szCs w:val="24"/>
        </w:rPr>
      </w:pPr>
      <w:r w:rsidRPr="008D18D2">
        <w:rPr>
          <w:rFonts w:ascii="Times New Roman" w:hAnsi="Times New Roman" w:cs="Times New Roman"/>
          <w:sz w:val="24"/>
          <w:szCs w:val="24"/>
        </w:rPr>
        <w:tab/>
      </w:r>
    </w:p>
    <w:p w:rsidR="008D18D2" w:rsidRPr="00ED20E3" w:rsidRDefault="009F494F" w:rsidP="008D18D2">
      <w:pPr>
        <w:rPr>
          <w:rFonts w:ascii="Times New Roman" w:hAnsi="Times New Roman" w:cs="Times New Roman"/>
          <w:color w:val="000000"/>
          <w:sz w:val="24"/>
          <w:szCs w:val="24"/>
        </w:rPr>
      </w:pPr>
      <w:r w:rsidRPr="008D18D2">
        <w:rPr>
          <w:rFonts w:ascii="Times New Roman" w:hAnsi="Times New Roman" w:cs="Times New Roman"/>
          <w:sz w:val="24"/>
          <w:szCs w:val="24"/>
        </w:rPr>
        <w:tab/>
      </w:r>
      <w:bookmarkStart w:id="1" w:name="OLE_LINK3"/>
      <w:bookmarkStart w:id="2" w:name="OLE_LINK4"/>
      <w:r w:rsidR="008D18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D18D2" w:rsidRPr="00ED20E3">
        <w:rPr>
          <w:rFonts w:ascii="Times New Roman" w:hAnsi="Times New Roman" w:cs="Times New Roman"/>
          <w:sz w:val="24"/>
          <w:szCs w:val="24"/>
        </w:rPr>
        <w:t xml:space="preserve"> of the Reliability Standard, this document </w:t>
      </w:r>
      <w:r w:rsidR="008D18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D18D2" w:rsidRPr="00ED20E3">
          <w:rPr>
            <w:rStyle w:val="Hyperlink"/>
            <w:rFonts w:ascii="Times New Roman" w:hAnsi="Times New Roman" w:cs="Times New Roman"/>
            <w:sz w:val="24"/>
            <w:szCs w:val="24"/>
          </w:rPr>
          <w:t>http://www.nerc.com/page.php?cid=2|20</w:t>
        </w:r>
      </w:hyperlink>
      <w:r w:rsidR="008D18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D18D2" w:rsidRPr="00ED20E3" w:rsidRDefault="008D18D2" w:rsidP="008D18D2">
      <w:pPr>
        <w:rPr>
          <w:rFonts w:ascii="Times New Roman" w:hAnsi="Times New Roman" w:cs="Times New Roman"/>
          <w:color w:val="000000"/>
          <w:sz w:val="24"/>
          <w:szCs w:val="24"/>
        </w:rPr>
      </w:pPr>
    </w:p>
    <w:p w:rsidR="009F494F" w:rsidRPr="008D18D2" w:rsidRDefault="008D18D2" w:rsidP="008D18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8D18D2">
        <w:rPr>
          <w:rFonts w:ascii="Times New Roman" w:hAnsi="Times New Roman" w:cs="Times New Roman"/>
          <w:color w:val="000000"/>
          <w:sz w:val="24"/>
          <w:szCs w:val="24"/>
        </w:rPr>
        <w:t xml:space="preserve">    </w:t>
      </w: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tabs>
          <w:tab w:val="left" w:pos="360"/>
        </w:tabs>
        <w:spacing w:line="124" w:lineRule="exact"/>
        <w:rPr>
          <w:rFonts w:ascii="Times New Roman" w:hAnsi="Times New Roman" w:cs="Times New Roman"/>
          <w:sz w:val="24"/>
          <w:szCs w:val="24"/>
        </w:rPr>
      </w:pPr>
      <w:r w:rsidRPr="008D18D2">
        <w:rPr>
          <w:rFonts w:ascii="Times New Roman" w:hAnsi="Times New Roman" w:cs="Times New Roman"/>
          <w:sz w:val="24"/>
          <w:szCs w:val="24"/>
        </w:rPr>
        <w:tab/>
      </w:r>
    </w:p>
    <w:p w:rsidR="00D2641B" w:rsidRPr="008D18D2" w:rsidRDefault="00D2641B" w:rsidP="00D2641B">
      <w:pPr>
        <w:widowControl w:val="0"/>
        <w:tabs>
          <w:tab w:val="left" w:pos="60"/>
        </w:tabs>
        <w:spacing w:line="294" w:lineRule="exact"/>
        <w:rPr>
          <w:rFonts w:ascii="Times New Roman" w:hAnsi="Times New Roman" w:cs="Times New Roman"/>
          <w:sz w:val="24"/>
          <w:szCs w:val="24"/>
        </w:rPr>
      </w:pPr>
    </w:p>
    <w:p w:rsidR="00D2641B" w:rsidRPr="008D18D2"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8D18D2"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8D18D2" w:rsidRDefault="008C462E">
      <w:pPr>
        <w:widowControl w:val="0"/>
        <w:spacing w:line="284" w:lineRule="exact"/>
        <w:rPr>
          <w:rFonts w:ascii="Times New Roman" w:hAnsi="Times New Roman" w:cs="Times New Roman"/>
          <w:sz w:val="24"/>
          <w:szCs w:val="24"/>
        </w:rPr>
      </w:pPr>
    </w:p>
    <w:p w:rsidR="00000A88" w:rsidRDefault="008C462E" w:rsidP="00F0225A">
      <w:pPr>
        <w:pStyle w:val="Heading1"/>
      </w:pPr>
      <w:r w:rsidRPr="008D18D2">
        <w:rPr>
          <w:sz w:val="24"/>
          <w:szCs w:val="24"/>
        </w:rPr>
        <w:br w:type="page"/>
      </w:r>
      <w:r w:rsidR="00000A88">
        <w:lastRenderedPageBreak/>
        <w:t>Subject Matter Experts</w:t>
      </w:r>
    </w:p>
    <w:p w:rsidR="00F0225A" w:rsidRDefault="00F0225A" w:rsidP="00000A88">
      <w:pPr>
        <w:widowControl w:val="0"/>
        <w:rPr>
          <w:rFonts w:ascii="Times New Roman" w:hAnsi="Times New Roman" w:cs="Times New Roman"/>
          <w:color w:val="000000"/>
          <w:sz w:val="24"/>
          <w:szCs w:val="24"/>
        </w:rPr>
      </w:pPr>
    </w:p>
    <w:p w:rsidR="00000A88" w:rsidRDefault="00000A88" w:rsidP="00000A8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00A88" w:rsidRDefault="00000A88" w:rsidP="00000A88">
      <w:pPr>
        <w:widowControl w:val="0"/>
        <w:spacing w:line="244" w:lineRule="exact"/>
        <w:rPr>
          <w:rFonts w:ascii="Times New Roman" w:hAnsi="Times New Roman" w:cs="Times New Roman"/>
          <w:sz w:val="24"/>
          <w:szCs w:val="24"/>
        </w:rPr>
      </w:pPr>
    </w:p>
    <w:p w:rsidR="00000A88" w:rsidRDefault="00000A88" w:rsidP="00000A88">
      <w:pPr>
        <w:widowControl w:val="0"/>
        <w:spacing w:line="120" w:lineRule="exact"/>
        <w:rPr>
          <w:rFonts w:ascii="Times New Roman" w:hAnsi="Times New Roman" w:cs="Times New Roman"/>
          <w:sz w:val="24"/>
          <w:szCs w:val="24"/>
        </w:rPr>
      </w:pPr>
    </w:p>
    <w:p w:rsidR="00000A88" w:rsidRDefault="00000A88" w:rsidP="00000A8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000A88" w:rsidRDefault="00000A88" w:rsidP="00000A8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00A88" w:rsidTr="00000A88">
        <w:tc>
          <w:tcPr>
            <w:tcW w:w="3528"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000A88" w:rsidTr="00000A88">
        <w:tc>
          <w:tcPr>
            <w:tcW w:w="3528" w:type="dxa"/>
            <w:tcBorders>
              <w:top w:val="nil"/>
              <w:left w:val="nil"/>
              <w:bottom w:val="nil"/>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nil"/>
              <w:right w:val="nil"/>
            </w:tcBorders>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bl>
    <w:p w:rsidR="00000A88" w:rsidRDefault="00000A88" w:rsidP="00000A88">
      <w:pPr>
        <w:widowControl w:val="0"/>
        <w:tabs>
          <w:tab w:val="left" w:pos="450"/>
        </w:tabs>
        <w:spacing w:line="284" w:lineRule="exact"/>
        <w:ind w:left="450"/>
      </w:pPr>
    </w:p>
    <w:p w:rsidR="00000A88" w:rsidRDefault="00000A88" w:rsidP="00000A88">
      <w:pPr>
        <w:widowControl w:val="0"/>
        <w:tabs>
          <w:tab w:val="left" w:pos="450"/>
        </w:tabs>
        <w:spacing w:line="284" w:lineRule="exact"/>
        <w:ind w:left="450"/>
      </w:pPr>
    </w:p>
    <w:p w:rsidR="00000A88" w:rsidRDefault="00000A88" w:rsidP="00000A88">
      <w:pPr>
        <w:widowControl w:val="0"/>
        <w:tabs>
          <w:tab w:val="left" w:pos="450"/>
        </w:tabs>
        <w:spacing w:line="284" w:lineRule="exact"/>
        <w:ind w:left="449"/>
        <w:rPr>
          <w:color w:val="244061"/>
        </w:rPr>
      </w:pPr>
    </w:p>
    <w:p w:rsidR="00000A88" w:rsidRDefault="00000A88" w:rsidP="00000A88">
      <w:pPr>
        <w:widowControl w:val="0"/>
        <w:spacing w:line="40" w:lineRule="exact"/>
        <w:rPr>
          <w:rFonts w:ascii="Times New Roman" w:hAnsi="Times New Roman" w:cs="Times New Roman"/>
          <w:color w:val="244061"/>
          <w:sz w:val="24"/>
          <w:szCs w:val="24"/>
        </w:rPr>
      </w:pPr>
    </w:p>
    <w:p w:rsidR="00000A88" w:rsidRDefault="00000A88" w:rsidP="00DB0882">
      <w:pPr>
        <w:pStyle w:val="Heading1"/>
      </w:pPr>
      <w:r>
        <w:t>Supporting Evidence and Documentation</w:t>
      </w:r>
    </w:p>
    <w:p w:rsidR="00DB0882" w:rsidRDefault="00DB0882" w:rsidP="00000A88">
      <w:pPr>
        <w:widowControl w:val="0"/>
        <w:spacing w:line="266" w:lineRule="exact"/>
        <w:rPr>
          <w:rFonts w:ascii="Times New Roman" w:hAnsi="Times New Roman" w:cs="Times New Roman"/>
          <w:b/>
          <w:bCs/>
          <w:color w:val="264D74"/>
          <w:sz w:val="24"/>
          <w:szCs w:val="24"/>
        </w:rPr>
      </w:pPr>
    </w:p>
    <w:p w:rsidR="00000A88" w:rsidRDefault="00000A88" w:rsidP="00000A88">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000A88" w:rsidRDefault="00000A88" w:rsidP="00000A8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000A88" w:rsidTr="00F0225A">
        <w:trPr>
          <w:trHeight w:val="945"/>
        </w:trPr>
        <w:tc>
          <w:tcPr>
            <w:tcW w:w="1188" w:type="dxa"/>
            <w:tcBorders>
              <w:top w:val="nil"/>
              <w:left w:val="nil"/>
              <w:bottom w:val="nil"/>
              <w:right w:val="nil"/>
            </w:tcBorders>
          </w:tcPr>
          <w:p w:rsidR="00000A88" w:rsidRDefault="00000A88">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000A88" w:rsidRDefault="00000A88">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000A88" w:rsidRDefault="00000A88">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F0225A">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Pr>
                <w:rFonts w:ascii="Times New Roman" w:hAnsi="Times New Roman" w:cs="Times New Roman"/>
                <w:b/>
                <w:bCs/>
                <w:color w:val="365F91"/>
                <w:sz w:val="24"/>
                <w:szCs w:val="24"/>
              </w:rPr>
              <w:tab/>
            </w:r>
            <w:r w:rsidR="00F0225A">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000A88" w:rsidTr="00F0225A">
        <w:trPr>
          <w:trHeight w:val="521"/>
        </w:trPr>
        <w:tc>
          <w:tcPr>
            <w:tcW w:w="1188" w:type="dxa"/>
            <w:tcBorders>
              <w:top w:val="nil"/>
              <w:left w:val="nil"/>
              <w:bottom w:val="nil"/>
              <w:right w:val="nil"/>
            </w:tcBorders>
            <w:shd w:val="clear" w:color="auto" w:fill="D3DFEE"/>
          </w:tcPr>
          <w:p w:rsidR="00000A88" w:rsidRDefault="00000A88">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000A88" w:rsidRDefault="00000A88">
            <w:pPr>
              <w:widowControl w:val="0"/>
              <w:rPr>
                <w:rFonts w:ascii="Times New Roman" w:hAnsi="Times New Roman" w:cs="Times New Roman"/>
                <w:color w:val="365F91"/>
                <w:sz w:val="24"/>
                <w:szCs w:val="24"/>
              </w:rPr>
            </w:pPr>
          </w:p>
        </w:tc>
      </w:tr>
      <w:tr w:rsidR="00000A88" w:rsidTr="00F0225A">
        <w:trPr>
          <w:trHeight w:val="521"/>
        </w:trPr>
        <w:tc>
          <w:tcPr>
            <w:tcW w:w="1188" w:type="dxa"/>
            <w:tcBorders>
              <w:top w:val="nil"/>
              <w:left w:val="nil"/>
              <w:bottom w:val="nil"/>
              <w:right w:val="nil"/>
            </w:tcBorders>
          </w:tcPr>
          <w:p w:rsidR="00000A88" w:rsidRDefault="00000A88">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000A88" w:rsidRDefault="00000A88">
            <w:pPr>
              <w:widowControl w:val="0"/>
              <w:rPr>
                <w:rFonts w:ascii="Times New Roman" w:hAnsi="Times New Roman" w:cs="Times New Roman"/>
                <w:color w:val="365F91"/>
                <w:sz w:val="24"/>
                <w:szCs w:val="24"/>
              </w:rPr>
            </w:pPr>
          </w:p>
        </w:tc>
      </w:tr>
    </w:tbl>
    <w:p w:rsidR="00000A88" w:rsidRDefault="00000A88" w:rsidP="000559E0">
      <w:pPr>
        <w:pStyle w:val="Heading1"/>
        <w:rPr>
          <w:rFonts w:ascii="Times New Roman" w:hAnsi="Times New Roman" w:cs="Times New Roman"/>
          <w:sz w:val="24"/>
          <w:szCs w:val="24"/>
        </w:rPr>
      </w:pPr>
    </w:p>
    <w:p w:rsidR="00000A88" w:rsidRDefault="00000A88" w:rsidP="000559E0">
      <w:pPr>
        <w:pStyle w:val="Heading1"/>
        <w:rPr>
          <w:rFonts w:ascii="Times New Roman" w:hAnsi="Times New Roman" w:cs="Times New Roman"/>
          <w:sz w:val="24"/>
          <w:szCs w:val="24"/>
        </w:rPr>
      </w:pPr>
    </w:p>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Default="00F0225A" w:rsidP="00F0225A"/>
    <w:p w:rsidR="00F0225A" w:rsidRPr="00F0225A" w:rsidRDefault="00F0225A" w:rsidP="00F0225A"/>
    <w:p w:rsidR="000559E0" w:rsidRDefault="000559E0" w:rsidP="000559E0">
      <w:pPr>
        <w:pStyle w:val="Heading1"/>
      </w:pPr>
      <w:r>
        <w:t>Reliability Standard Language</w:t>
      </w:r>
    </w:p>
    <w:p w:rsidR="000559E0" w:rsidRPr="000559E0" w:rsidRDefault="000559E0" w:rsidP="000559E0"/>
    <w:p w:rsidR="008C462E" w:rsidRPr="008D18D2" w:rsidRDefault="008C462E">
      <w:pPr>
        <w:widowControl w:val="0"/>
        <w:spacing w:line="40" w:lineRule="exact"/>
        <w:rPr>
          <w:rFonts w:ascii="Times New Roman" w:hAnsi="Times New Roman" w:cs="Times New Roman"/>
          <w:sz w:val="24"/>
          <w:szCs w:val="24"/>
        </w:rPr>
      </w:pPr>
    </w:p>
    <w:p w:rsidR="008C462E" w:rsidRPr="008D18D2" w:rsidRDefault="008C462E">
      <w:pPr>
        <w:widowControl w:val="0"/>
        <w:shd w:val="clear" w:color="auto" w:fill="D3DCE9"/>
        <w:spacing w:line="120" w:lineRule="exact"/>
        <w:rPr>
          <w:rFonts w:ascii="Times New Roman" w:hAnsi="Times New Roman" w:cs="Times New Roman"/>
          <w:sz w:val="24"/>
          <w:szCs w:val="24"/>
        </w:rPr>
      </w:pPr>
    </w:p>
    <w:p w:rsidR="008C462E" w:rsidRPr="008D18D2"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8D18D2">
        <w:rPr>
          <w:rFonts w:ascii="Times New Roman" w:hAnsi="Times New Roman" w:cs="Times New Roman"/>
          <w:sz w:val="24"/>
          <w:szCs w:val="24"/>
        </w:rPr>
        <w:tab/>
      </w:r>
      <w:r w:rsidR="00993631" w:rsidRPr="008D18D2">
        <w:rPr>
          <w:rFonts w:ascii="Times New Roman" w:hAnsi="Times New Roman" w:cs="Times New Roman"/>
          <w:b/>
          <w:bCs/>
          <w:color w:val="003366"/>
          <w:sz w:val="24"/>
          <w:szCs w:val="24"/>
        </w:rPr>
        <w:t>PRC</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0</w:t>
      </w:r>
      <w:r w:rsidR="004F64D2" w:rsidRPr="008D18D2">
        <w:rPr>
          <w:rFonts w:ascii="Times New Roman" w:hAnsi="Times New Roman" w:cs="Times New Roman"/>
          <w:b/>
          <w:bCs/>
          <w:color w:val="003366"/>
          <w:sz w:val="24"/>
          <w:szCs w:val="24"/>
        </w:rPr>
        <w:t>11</w:t>
      </w:r>
      <w:r w:rsidR="008D18D2">
        <w:rPr>
          <w:rFonts w:ascii="Times New Roman" w:hAnsi="Times New Roman" w:cs="Times New Roman"/>
          <w:b/>
          <w:bCs/>
          <w:color w:val="003366"/>
          <w:sz w:val="24"/>
          <w:szCs w:val="24"/>
        </w:rPr>
        <w:t>-</w:t>
      </w:r>
      <w:r w:rsidR="00993631" w:rsidRPr="008D18D2">
        <w:rPr>
          <w:rFonts w:ascii="Times New Roman" w:hAnsi="Times New Roman" w:cs="Times New Roman"/>
          <w:b/>
          <w:bCs/>
          <w:color w:val="003366"/>
          <w:sz w:val="24"/>
          <w:szCs w:val="24"/>
        </w:rPr>
        <w:t>0</w:t>
      </w:r>
      <w:r w:rsidRPr="008D18D2">
        <w:rPr>
          <w:rFonts w:ascii="Times New Roman" w:hAnsi="Times New Roman" w:cs="Times New Roman"/>
          <w:b/>
          <w:bCs/>
          <w:color w:val="003366"/>
          <w:sz w:val="24"/>
          <w:szCs w:val="24"/>
        </w:rPr>
        <w:t xml:space="preserve"> </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 xml:space="preserve"> </w:t>
      </w:r>
      <w:r w:rsidR="004F64D2" w:rsidRPr="008D18D2">
        <w:rPr>
          <w:rFonts w:ascii="Times New Roman" w:hAnsi="Times New Roman" w:cs="Times New Roman"/>
          <w:b/>
          <w:bCs/>
          <w:color w:val="003366"/>
          <w:sz w:val="24"/>
          <w:szCs w:val="24"/>
        </w:rPr>
        <w:t>Undervoltage Load Shedding System Maintenance and Testing</w:t>
      </w:r>
    </w:p>
    <w:p w:rsidR="008C462E" w:rsidRPr="008D18D2" w:rsidRDefault="008C462E">
      <w:pPr>
        <w:widowControl w:val="0"/>
        <w:shd w:val="clear" w:color="auto" w:fill="D3DCE9"/>
        <w:spacing w:line="135" w:lineRule="exact"/>
        <w:rPr>
          <w:rFonts w:ascii="Times New Roman" w:hAnsi="Times New Roman" w:cs="Times New Roman"/>
          <w:sz w:val="24"/>
          <w:szCs w:val="24"/>
        </w:rPr>
      </w:pPr>
    </w:p>
    <w:p w:rsidR="008C462E" w:rsidRPr="008D18D2" w:rsidRDefault="008C462E">
      <w:pPr>
        <w:widowControl w:val="0"/>
        <w:spacing w:line="120" w:lineRule="exact"/>
        <w:rPr>
          <w:rFonts w:ascii="Times New Roman" w:hAnsi="Times New Roman" w:cs="Times New Roman"/>
          <w:sz w:val="24"/>
          <w:szCs w:val="24"/>
        </w:rPr>
      </w:pPr>
    </w:p>
    <w:p w:rsidR="00F0225A" w:rsidRDefault="00F0225A">
      <w:pPr>
        <w:widowControl w:val="0"/>
        <w:tabs>
          <w:tab w:val="left" w:pos="840"/>
        </w:tabs>
        <w:spacing w:line="294" w:lineRule="exact"/>
        <w:rPr>
          <w:rFonts w:ascii="Times New Roman" w:hAnsi="Times New Roman" w:cs="Times New Roman"/>
          <w:b/>
          <w:bCs/>
          <w:color w:val="264D74"/>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Purpose: </w:t>
      </w:r>
    </w:p>
    <w:p w:rsidR="002E66FF" w:rsidRPr="008D18D2" w:rsidRDefault="008D18D2" w:rsidP="004F64D2">
      <w:pPr>
        <w:rPr>
          <w:rFonts w:ascii="Times New Roman" w:hAnsi="Times New Roman" w:cs="Times New Roman"/>
          <w:sz w:val="24"/>
          <w:szCs w:val="24"/>
        </w:rPr>
      </w:pPr>
      <w:r>
        <w:rPr>
          <w:rFonts w:ascii="Times New Roman" w:hAnsi="Times New Roman" w:cs="Times New Roman"/>
          <w:bCs/>
          <w:sz w:val="24"/>
          <w:szCs w:val="24"/>
        </w:rPr>
        <w:t>P</w:t>
      </w:r>
      <w:r w:rsidR="004F64D2" w:rsidRPr="008D18D2">
        <w:rPr>
          <w:rFonts w:ascii="Times New Roman" w:hAnsi="Times New Roman" w:cs="Times New Roman"/>
          <w:sz w:val="24"/>
          <w:szCs w:val="24"/>
        </w:rPr>
        <w:t>rovide system preservation measures in an attempt to prevent system voltage collapse or voltage instability by implementing an Undervoltage Load Shedding (UVLS) program.</w:t>
      </w:r>
    </w:p>
    <w:p w:rsidR="004F64D2" w:rsidRPr="008D18D2" w:rsidRDefault="004F64D2" w:rsidP="004F64D2">
      <w:pPr>
        <w:rPr>
          <w:rFonts w:ascii="Times New Roman" w:hAnsi="Times New Roman" w:cs="Times New Roman"/>
          <w:bCs/>
          <w:sz w:val="24"/>
          <w:szCs w:val="24"/>
        </w:rPr>
      </w:pPr>
    </w:p>
    <w:p w:rsidR="007A555B" w:rsidRPr="008D18D2" w:rsidRDefault="007A555B" w:rsidP="004F64D2">
      <w:pPr>
        <w:rPr>
          <w:rFonts w:ascii="Times New Roman" w:hAnsi="Times New Roman" w:cs="Times New Roman"/>
          <w:bCs/>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Applicability:</w:t>
      </w:r>
    </w:p>
    <w:p w:rsidR="00993631" w:rsidRPr="008D18D2"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8D18D2">
        <w:rPr>
          <w:rFonts w:ascii="Times New Roman" w:hAnsi="Times New Roman" w:cs="Times New Roman"/>
          <w:bCs/>
          <w:snapToGrid w:val="0"/>
          <w:sz w:val="24"/>
          <w:szCs w:val="24"/>
        </w:rPr>
        <w:t xml:space="preserve">    </w:t>
      </w:r>
      <w:r w:rsidR="00993631" w:rsidRPr="008D18D2">
        <w:rPr>
          <w:rFonts w:ascii="Times New Roman" w:hAnsi="Times New Roman" w:cs="Times New Roman"/>
          <w:bCs/>
          <w:sz w:val="24"/>
          <w:szCs w:val="24"/>
        </w:rPr>
        <w:t>Transmission Owner that owns a UVLS program</w:t>
      </w:r>
    </w:p>
    <w:p w:rsidR="002E66FF" w:rsidRPr="008D18D2"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8D18D2">
        <w:rPr>
          <w:rFonts w:ascii="Times New Roman" w:hAnsi="Times New Roman" w:cs="Times New Roman"/>
          <w:b/>
          <w:bCs/>
          <w:sz w:val="24"/>
          <w:szCs w:val="24"/>
        </w:rPr>
        <w:t xml:space="preserve">   </w:t>
      </w:r>
      <w:r w:rsidR="00540939" w:rsidRPr="008D18D2">
        <w:rPr>
          <w:rFonts w:ascii="Times New Roman" w:hAnsi="Times New Roman" w:cs="Times New Roman"/>
          <w:b/>
          <w:bCs/>
          <w:sz w:val="24"/>
          <w:szCs w:val="24"/>
        </w:rPr>
        <w:t xml:space="preserve"> </w:t>
      </w:r>
      <w:r w:rsidRPr="008D18D2">
        <w:rPr>
          <w:rFonts w:ascii="Times New Roman" w:hAnsi="Times New Roman" w:cs="Times New Roman"/>
          <w:b/>
          <w:bCs/>
          <w:sz w:val="24"/>
          <w:szCs w:val="24"/>
        </w:rPr>
        <w:t xml:space="preserve"> </w:t>
      </w:r>
      <w:r w:rsidRPr="008D18D2">
        <w:rPr>
          <w:rFonts w:ascii="Times New Roman" w:hAnsi="Times New Roman" w:cs="Times New Roman"/>
          <w:bCs/>
          <w:snapToGrid w:val="0"/>
          <w:sz w:val="24"/>
          <w:szCs w:val="24"/>
        </w:rPr>
        <w:t>Distribution Provider that owns a UVLS program</w:t>
      </w:r>
    </w:p>
    <w:p w:rsidR="007A555B" w:rsidRPr="008D18D2" w:rsidRDefault="007A555B" w:rsidP="007A555B">
      <w:pPr>
        <w:pStyle w:val="ListNumber"/>
        <w:numPr>
          <w:ilvl w:val="0"/>
          <w:numId w:val="0"/>
        </w:numPr>
        <w:tabs>
          <w:tab w:val="left" w:pos="2160"/>
        </w:tabs>
        <w:autoSpaceDE/>
        <w:autoSpaceDN/>
        <w:adjustRightInd/>
        <w:spacing w:after="120"/>
        <w:ind w:left="576"/>
        <w:rPr>
          <w:rFonts w:ascii="Times New Roman" w:hAnsi="Times New Roman" w:cs="Times New Roman"/>
          <w:snapToGrid w:val="0"/>
          <w:sz w:val="24"/>
          <w:szCs w:val="24"/>
        </w:rPr>
      </w:pPr>
    </w:p>
    <w:p w:rsidR="008C462E" w:rsidRPr="008D18D2" w:rsidRDefault="002E66FF" w:rsidP="007A555B">
      <w:pPr>
        <w:pStyle w:val="ListNumber"/>
        <w:numPr>
          <w:ilvl w:val="0"/>
          <w:numId w:val="0"/>
        </w:numPr>
        <w:tabs>
          <w:tab w:val="left" w:pos="2160"/>
        </w:tabs>
        <w:autoSpaceDE/>
        <w:autoSpaceDN/>
        <w:adjustRightInd/>
        <w:spacing w:after="120"/>
        <w:ind w:left="576"/>
        <w:rPr>
          <w:rFonts w:ascii="Times New Roman" w:hAnsi="Times New Roman" w:cs="Times New Roman"/>
          <w:sz w:val="24"/>
          <w:szCs w:val="24"/>
        </w:rPr>
      </w:pPr>
      <w:r w:rsidRPr="008D18D2">
        <w:rPr>
          <w:rFonts w:ascii="Times New Roman" w:hAnsi="Times New Roman" w:cs="Times New Roman"/>
          <w:snapToGrid w:val="0"/>
          <w:sz w:val="24"/>
          <w:szCs w:val="24"/>
        </w:rPr>
        <w:t xml:space="preserve">    </w:t>
      </w:r>
    </w:p>
    <w:p w:rsidR="008C462E" w:rsidRPr="008D18D2" w:rsidRDefault="008C462E">
      <w:pPr>
        <w:widowControl w:val="0"/>
        <w:tabs>
          <w:tab w:val="left" w:pos="480"/>
        </w:tabs>
        <w:spacing w:line="29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NERC BOT Approval Date</w:t>
      </w:r>
      <w:r w:rsidRPr="008D18D2">
        <w:rPr>
          <w:rFonts w:ascii="Times New Roman" w:hAnsi="Times New Roman" w:cs="Times New Roman"/>
          <w:b/>
          <w:bCs/>
          <w:sz w:val="24"/>
          <w:szCs w:val="24"/>
        </w:rPr>
        <w:t xml:space="preserve">: </w:t>
      </w:r>
      <w:r w:rsidR="00993631" w:rsidRPr="008D18D2">
        <w:rPr>
          <w:rFonts w:ascii="Times New Roman" w:hAnsi="Times New Roman" w:cs="Times New Roman"/>
          <w:b/>
          <w:bCs/>
          <w:sz w:val="24"/>
          <w:szCs w:val="24"/>
        </w:rPr>
        <w:t>2/8</w:t>
      </w:r>
      <w:r w:rsidR="000970FA" w:rsidRPr="008D18D2">
        <w:rPr>
          <w:rFonts w:ascii="Times New Roman" w:hAnsi="Times New Roman" w:cs="Times New Roman"/>
          <w:b/>
          <w:bCs/>
          <w:sz w:val="24"/>
          <w:szCs w:val="24"/>
        </w:rPr>
        <w:t>/200</w:t>
      </w:r>
      <w:r w:rsidR="00993631" w:rsidRPr="008D18D2">
        <w:rPr>
          <w:rFonts w:ascii="Times New Roman" w:hAnsi="Times New Roman" w:cs="Times New Roman"/>
          <w:b/>
          <w:bCs/>
          <w:sz w:val="24"/>
          <w:szCs w:val="24"/>
        </w:rPr>
        <w:t>5</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FERC Approval Date: </w:t>
      </w:r>
      <w:r w:rsidR="00D362DC" w:rsidRPr="008B713E">
        <w:rPr>
          <w:rFonts w:ascii="Times New Roman Bold" w:hAnsi="Times New Roman Bold" w:cs="Times New Roman"/>
          <w:b/>
          <w:bCs/>
          <w:sz w:val="24"/>
          <w:szCs w:val="24"/>
        </w:rPr>
        <w:t>3/16/2007</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D18D2">
            <w:rPr>
              <w:rFonts w:ascii="Times New Roman" w:hAnsi="Times New Roman" w:cs="Times New Roman"/>
              <w:b/>
              <w:bCs/>
              <w:color w:val="000000"/>
              <w:sz w:val="24"/>
              <w:szCs w:val="24"/>
            </w:rPr>
            <w:t>United States</w:t>
          </w:r>
        </w:smartTag>
      </w:smartTag>
      <w:r w:rsidRPr="008D18D2">
        <w:rPr>
          <w:rFonts w:ascii="Times New Roman" w:hAnsi="Times New Roman" w:cs="Times New Roman"/>
          <w:b/>
          <w:bCs/>
          <w:color w:val="000000"/>
          <w:sz w:val="24"/>
          <w:szCs w:val="24"/>
        </w:rPr>
        <w:t xml:space="preserve">: </w:t>
      </w:r>
      <w:r w:rsidR="00D362DC" w:rsidRPr="008B713E">
        <w:rPr>
          <w:rFonts w:ascii="Times New Roman Bold" w:hAnsi="Times New Roman Bold" w:cs="Times New Roman"/>
          <w:b/>
          <w:bCs/>
          <w:sz w:val="24"/>
          <w:szCs w:val="24"/>
        </w:rPr>
        <w:t>6/18/2007</w:t>
      </w:r>
    </w:p>
    <w:p w:rsidR="008C462E" w:rsidRPr="008D18D2" w:rsidRDefault="008C462E">
      <w:pPr>
        <w:widowControl w:val="0"/>
        <w:spacing w:line="240" w:lineRule="exact"/>
        <w:rPr>
          <w:rFonts w:ascii="Times New Roman" w:hAnsi="Times New Roman" w:cs="Times New Roman"/>
          <w:sz w:val="24"/>
          <w:szCs w:val="24"/>
        </w:rPr>
      </w:pPr>
    </w:p>
    <w:p w:rsidR="00C96948" w:rsidRPr="008D18D2" w:rsidRDefault="00C96948">
      <w:pPr>
        <w:widowControl w:val="0"/>
        <w:spacing w:line="240" w:lineRule="exact"/>
        <w:rPr>
          <w:rFonts w:ascii="Times New Roman" w:hAnsi="Times New Roman" w:cs="Times New Roman"/>
          <w:sz w:val="24"/>
          <w:szCs w:val="24"/>
        </w:rPr>
      </w:pPr>
    </w:p>
    <w:p w:rsidR="00D2641B" w:rsidRPr="008D18D2" w:rsidRDefault="00D2641B">
      <w:pPr>
        <w:widowControl w:val="0"/>
        <w:spacing w:line="294"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Requirements:</w:t>
      </w:r>
    </w:p>
    <w:p w:rsidR="00D2641B" w:rsidRPr="008D18D2" w:rsidRDefault="00D2641B">
      <w:pPr>
        <w:widowControl w:val="0"/>
        <w:spacing w:line="294" w:lineRule="exact"/>
        <w:rPr>
          <w:rFonts w:ascii="Times New Roman" w:hAnsi="Times New Roman" w:cs="Times New Roman"/>
          <w:b/>
          <w:bCs/>
          <w:color w:val="003366"/>
          <w:sz w:val="24"/>
          <w:szCs w:val="24"/>
        </w:rPr>
      </w:pPr>
    </w:p>
    <w:p w:rsidR="009352A5" w:rsidRPr="008D18D2" w:rsidRDefault="009352A5" w:rsidP="009352A5">
      <w:pPr>
        <w:pStyle w:val="Requirement"/>
        <w:tabs>
          <w:tab w:val="clear" w:pos="720"/>
          <w:tab w:val="num" w:pos="756"/>
          <w:tab w:val="left" w:pos="2592"/>
        </w:tabs>
        <w:ind w:left="756" w:hanging="756"/>
      </w:pPr>
      <w:r w:rsidRPr="008D18D2">
        <w:t xml:space="preserve">The Transmission Owner and Distribution Provider that owns a UVLS system shall have a UVLS equipment maintenance and testing program in place. </w:t>
      </w:r>
      <w:r w:rsidR="008D18D2">
        <w:t xml:space="preserve"> </w:t>
      </w:r>
      <w:r w:rsidRPr="008D18D2">
        <w:t>This program shall include:</w:t>
      </w:r>
    </w:p>
    <w:p w:rsidR="009352A5" w:rsidRPr="008D18D2" w:rsidRDefault="009352A5" w:rsidP="009352A5">
      <w:pPr>
        <w:pStyle w:val="Requirement"/>
        <w:numPr>
          <w:ilvl w:val="1"/>
          <w:numId w:val="5"/>
        </w:numPr>
        <w:tabs>
          <w:tab w:val="clear" w:pos="1726"/>
          <w:tab w:val="num" w:pos="1548"/>
          <w:tab w:val="left" w:pos="2592"/>
        </w:tabs>
        <w:ind w:left="1548"/>
      </w:pPr>
      <w:r w:rsidRPr="008D18D2">
        <w:t>The UVLS system identification which shall include but is not limited to:</w:t>
      </w:r>
    </w:p>
    <w:p w:rsidR="009352A5" w:rsidRPr="008D18D2" w:rsidRDefault="009352A5" w:rsidP="009352A5">
      <w:pPr>
        <w:pStyle w:val="Requirement"/>
        <w:numPr>
          <w:ilvl w:val="2"/>
          <w:numId w:val="5"/>
        </w:numPr>
        <w:tabs>
          <w:tab w:val="clear" w:pos="1726"/>
          <w:tab w:val="num" w:pos="1548"/>
          <w:tab w:val="left" w:pos="2592"/>
        </w:tabs>
        <w:ind w:left="2412"/>
      </w:pPr>
      <w:r w:rsidRPr="008D18D2">
        <w:t>Relays.</w:t>
      </w:r>
    </w:p>
    <w:p w:rsidR="009352A5" w:rsidRPr="008D18D2" w:rsidRDefault="009352A5" w:rsidP="009352A5">
      <w:pPr>
        <w:pStyle w:val="Requirement"/>
        <w:numPr>
          <w:ilvl w:val="2"/>
          <w:numId w:val="5"/>
        </w:numPr>
        <w:tabs>
          <w:tab w:val="clear" w:pos="1726"/>
          <w:tab w:val="num" w:pos="1548"/>
          <w:tab w:val="left" w:pos="2592"/>
        </w:tabs>
        <w:ind w:left="2412"/>
      </w:pPr>
      <w:r w:rsidRPr="008D18D2">
        <w:t>Instrument transformers.</w:t>
      </w:r>
    </w:p>
    <w:p w:rsidR="009352A5" w:rsidRPr="008D18D2" w:rsidRDefault="009352A5" w:rsidP="009352A5">
      <w:pPr>
        <w:pStyle w:val="Requirement"/>
        <w:numPr>
          <w:ilvl w:val="2"/>
          <w:numId w:val="5"/>
        </w:numPr>
        <w:tabs>
          <w:tab w:val="clear" w:pos="1726"/>
          <w:tab w:val="num" w:pos="1548"/>
          <w:tab w:val="left" w:pos="2592"/>
        </w:tabs>
        <w:ind w:left="2412"/>
      </w:pPr>
      <w:r w:rsidRPr="008D18D2">
        <w:t>Communications systems, where appropriate.</w:t>
      </w:r>
    </w:p>
    <w:p w:rsidR="009352A5" w:rsidRPr="008D18D2" w:rsidRDefault="009352A5" w:rsidP="009352A5">
      <w:pPr>
        <w:pStyle w:val="Requirement"/>
        <w:numPr>
          <w:ilvl w:val="2"/>
          <w:numId w:val="5"/>
        </w:numPr>
        <w:tabs>
          <w:tab w:val="clear" w:pos="1726"/>
          <w:tab w:val="num" w:pos="1548"/>
          <w:tab w:val="left" w:pos="2592"/>
        </w:tabs>
        <w:ind w:left="2412"/>
      </w:pPr>
      <w:r w:rsidRPr="008D18D2">
        <w:t>Batteries.</w:t>
      </w:r>
    </w:p>
    <w:p w:rsidR="009352A5" w:rsidRPr="008D18D2" w:rsidRDefault="009352A5" w:rsidP="009352A5">
      <w:pPr>
        <w:pStyle w:val="Requirement"/>
        <w:numPr>
          <w:ilvl w:val="1"/>
          <w:numId w:val="5"/>
        </w:numPr>
        <w:tabs>
          <w:tab w:val="clear" w:pos="1726"/>
          <w:tab w:val="num" w:pos="1548"/>
          <w:tab w:val="left" w:pos="2592"/>
        </w:tabs>
        <w:ind w:left="1548"/>
      </w:pPr>
      <w:r w:rsidRPr="008D18D2">
        <w:t>Documentation of maintenance and testing intervals and their basis.</w:t>
      </w:r>
    </w:p>
    <w:p w:rsidR="009352A5" w:rsidRPr="008D18D2" w:rsidRDefault="009352A5" w:rsidP="009352A5">
      <w:pPr>
        <w:pStyle w:val="Requirement"/>
        <w:numPr>
          <w:ilvl w:val="1"/>
          <w:numId w:val="5"/>
        </w:numPr>
        <w:tabs>
          <w:tab w:val="clear" w:pos="1726"/>
          <w:tab w:val="num" w:pos="1548"/>
          <w:tab w:val="left" w:pos="2592"/>
        </w:tabs>
        <w:ind w:left="1548"/>
      </w:pPr>
      <w:r w:rsidRPr="008D18D2">
        <w:t>Summary of testing procedure.</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testing.</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maintenance.</w:t>
      </w:r>
    </w:p>
    <w:p w:rsidR="009352A5" w:rsidRPr="008D18D2" w:rsidRDefault="009352A5" w:rsidP="009352A5">
      <w:pPr>
        <w:pStyle w:val="Requirement"/>
        <w:numPr>
          <w:ilvl w:val="1"/>
          <w:numId w:val="5"/>
        </w:numPr>
        <w:tabs>
          <w:tab w:val="clear" w:pos="1726"/>
          <w:tab w:val="num" w:pos="1548"/>
          <w:tab w:val="left" w:pos="2592"/>
        </w:tabs>
        <w:ind w:left="1548"/>
      </w:pPr>
      <w:r w:rsidRPr="008D18D2">
        <w:t>Date last tested/maintained.</w:t>
      </w:r>
    </w:p>
    <w:p w:rsidR="00993631" w:rsidRPr="008D18D2" w:rsidRDefault="00993631" w:rsidP="007A555B">
      <w:pPr>
        <w:widowControl w:val="0"/>
        <w:spacing w:line="360" w:lineRule="exact"/>
        <w:rPr>
          <w:rFonts w:ascii="Times New Roman" w:hAnsi="Times New Roman" w:cs="Times New Roman"/>
          <w:b/>
          <w:bCs/>
          <w:color w:val="003366"/>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C00000"/>
          <w:sz w:val="24"/>
          <w:szCs w:val="24"/>
        </w:rPr>
      </w:pPr>
      <w:r w:rsidRPr="008D18D2">
        <w:rPr>
          <w:rFonts w:ascii="Times New Roman" w:hAnsi="Times New Roman" w:cs="Times New Roman"/>
          <w:b/>
          <w:i/>
          <w:iCs/>
          <w:color w:val="C00000"/>
          <w:sz w:val="24"/>
          <w:szCs w:val="24"/>
        </w:rPr>
        <w:t>This section must be completed by the Compliance Enforcement Authority.</w:t>
      </w: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R1.</w:t>
      </w:r>
    </w:p>
    <w:p w:rsidR="00000A88" w:rsidRPr="008D18D2" w:rsidRDefault="00000A88" w:rsidP="00000A88">
      <w:pPr>
        <w:widowControl w:val="0"/>
        <w:spacing w:line="106" w:lineRule="exact"/>
        <w:rPr>
          <w:rFonts w:ascii="Times New Roman" w:hAnsi="Times New Roman" w:cs="Times New Roman"/>
          <w:sz w:val="24"/>
          <w:szCs w:val="24"/>
        </w:rPr>
      </w:pPr>
    </w:p>
    <w:p w:rsidR="00000A88" w:rsidRPr="008D18D2" w:rsidRDefault="00000A88" w:rsidP="00000A88">
      <w:pPr>
        <w:rPr>
          <w:rFonts w:ascii="Times New Roman" w:hAnsi="Times New Roman" w:cs="Times New Roman"/>
          <w:bCs/>
          <w:color w:val="000000"/>
          <w:sz w:val="24"/>
          <w:szCs w:val="24"/>
        </w:rPr>
      </w:pPr>
      <w:r w:rsidRPr="008D18D2">
        <w:rPr>
          <w:rFonts w:ascii="Times New Roman" w:hAnsi="Times New Roman" w:cs="Times New Roman"/>
          <w:bCs/>
          <w:color w:val="000000"/>
          <w:sz w:val="24"/>
          <w:szCs w:val="24"/>
        </w:rPr>
        <w:t xml:space="preserve"> </w:t>
      </w:r>
    </w:p>
    <w:p w:rsidR="00000A88" w:rsidRPr="00000A88" w:rsidRDefault="00000A88" w:rsidP="00000A88">
      <w:pPr>
        <w:ind w:left="360"/>
        <w:rPr>
          <w:rFonts w:ascii="Times New Roman" w:hAnsi="Times New Roman" w:cs="Times New Roman"/>
          <w:color w:val="365F91"/>
          <w:sz w:val="24"/>
          <w:szCs w:val="24"/>
        </w:rPr>
      </w:pPr>
      <w:r w:rsidRPr="008D18D2">
        <w:rPr>
          <w:rFonts w:ascii="Times New Roman" w:hAnsi="Times New Roman" w:cs="Times New Roman"/>
          <w:b/>
          <w:bCs/>
          <w:color w:val="003366"/>
          <w:sz w:val="24"/>
          <w:szCs w:val="24"/>
        </w:rPr>
        <w:t xml:space="preserve">            </w:t>
      </w: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a UVLS system.</w:t>
      </w:r>
    </w:p>
    <w:p w:rsidR="00000A88" w:rsidRPr="00000A88" w:rsidRDefault="00000A88" w:rsidP="00000A88">
      <w:pPr>
        <w:ind w:left="356"/>
        <w:rPr>
          <w:rFonts w:ascii="Times New Roman" w:hAnsi="Times New Roman" w:cs="Times New Roman"/>
          <w:color w:val="365F91"/>
          <w:sz w:val="24"/>
          <w:szCs w:val="24"/>
        </w:rPr>
      </w:pPr>
    </w:p>
    <w:p w:rsidR="00000A88" w:rsidRPr="00000A88" w:rsidRDefault="00000A88" w:rsidP="00000A88">
      <w:pPr>
        <w:ind w:left="36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Determine if the entity has a UVLS equipment maintenance and testing program in place.</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207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the following items contained in its UVLS equipment maintenance and testing program:</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Relays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Instrument transformers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Communications systems, where appropriate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Batteries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tabs>
          <w:tab w:val="left" w:pos="1440"/>
        </w:tabs>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 D</w:t>
      </w:r>
      <w:r w:rsidRPr="00000A88">
        <w:rPr>
          <w:rFonts w:ascii="Times New Roman" w:hAnsi="Times New Roman" w:cs="Times New Roman"/>
          <w:color w:val="365F91"/>
          <w:sz w:val="24"/>
          <w:szCs w:val="24"/>
        </w:rPr>
        <w:t>ocumentation of maintenance and testing intervals and their basis</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firstLine="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Summary of testing procedure</w:t>
      </w:r>
    </w:p>
    <w:p w:rsidR="00000A88" w:rsidRPr="00000A88" w:rsidRDefault="00000A88" w:rsidP="00000A88">
      <w:pPr>
        <w:spacing w:line="120" w:lineRule="exact"/>
        <w:ind w:left="1800"/>
        <w:rPr>
          <w:rFonts w:ascii="Times New Roman" w:hAnsi="Times New Roman" w:cs="Times New Roman"/>
          <w:color w:val="365F91"/>
          <w:sz w:val="24"/>
          <w:szCs w:val="24"/>
        </w:rPr>
      </w:pPr>
      <w:r w:rsidRPr="00000A88">
        <w:rPr>
          <w:rFonts w:ascii="Times New Roman" w:hAnsi="Times New Roman" w:cs="Times New Roman"/>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testing system</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system maintenance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Date last tested/maintained</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00A88" w:rsidTr="00000A88">
        <w:tc>
          <w:tcPr>
            <w:tcW w:w="7848"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000A88" w:rsidTr="00000A88">
        <w:tc>
          <w:tcPr>
            <w:tcW w:w="7848"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r w:rsidR="00000A88" w:rsidTr="00000A88">
        <w:tc>
          <w:tcPr>
            <w:tcW w:w="7848"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r w:rsidR="00000A88" w:rsidTr="00000A88">
        <w:tc>
          <w:tcPr>
            <w:tcW w:w="7848"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352A5" w:rsidRPr="008D18D2" w:rsidRDefault="009352A5" w:rsidP="009352A5">
      <w:pPr>
        <w:pStyle w:val="Requirement"/>
        <w:tabs>
          <w:tab w:val="clear" w:pos="720"/>
          <w:tab w:val="num" w:pos="756"/>
          <w:tab w:val="left" w:pos="2592"/>
        </w:tabs>
        <w:ind w:left="756" w:hanging="576"/>
      </w:pPr>
      <w:r w:rsidRPr="008D18D2">
        <w:t>The Transmission Owner and Distribution Provider that owns a UVLS system shall provide documentation of its UVLS equipment maintenance and testing program and the implementation of that UVLS equipment maintenance and testing program to its Regional Reliability Organization and NERC on request (within 30 calendar days).</w:t>
      </w:r>
    </w:p>
    <w:p w:rsidR="009352A5" w:rsidRPr="008D18D2" w:rsidRDefault="009352A5" w:rsidP="007A555B">
      <w:pPr>
        <w:widowControl w:val="0"/>
        <w:tabs>
          <w:tab w:val="left" w:pos="720"/>
        </w:tabs>
        <w:spacing w:line="360" w:lineRule="exact"/>
        <w:ind w:left="720"/>
        <w:rPr>
          <w:rFonts w:ascii="Times New Roman" w:hAnsi="Times New Roman" w:cs="Times New Roman"/>
          <w:b/>
          <w:bCs/>
          <w:color w:val="264D74"/>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000A88" w:rsidRPr="008D18D2" w:rsidRDefault="00000A88" w:rsidP="00000A88">
      <w:pPr>
        <w:widowControl w:val="0"/>
        <w:tabs>
          <w:tab w:val="left" w:pos="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R2.</w:t>
      </w:r>
    </w:p>
    <w:p w:rsidR="00000A88" w:rsidRPr="008D18D2" w:rsidRDefault="00000A88" w:rsidP="00000A88">
      <w:pPr>
        <w:rPr>
          <w:rFonts w:ascii="Times New Roman" w:hAnsi="Times New Roman" w:cs="Times New Roman"/>
          <w:color w:val="003366"/>
          <w:sz w:val="24"/>
          <w:szCs w:val="24"/>
        </w:rPr>
      </w:pPr>
    </w:p>
    <w:p w:rsidR="00000A88" w:rsidRPr="00000A88" w:rsidRDefault="00000A88" w:rsidP="00000A88">
      <w:pPr>
        <w:ind w:left="1530" w:hanging="43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Determine if the Regional Reliability Organization/Regional Entity or NERC requested documentation of the entities current UVLS equipment maintenance and testing program.</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provided the documentation to NERC or the Regional Reliability Organization/Regional Entity within 30 calendar days.</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has implemented its UVLS equipment maintenance and testing program as per the schedule defined in its program.</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000A88" w:rsidTr="00000A88">
        <w:tc>
          <w:tcPr>
            <w:tcW w:w="7848"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000A88" w:rsidTr="00000A88">
        <w:tc>
          <w:tcPr>
            <w:tcW w:w="7848"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r w:rsidR="00000A88" w:rsidTr="00000A88">
        <w:tc>
          <w:tcPr>
            <w:tcW w:w="7848"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r w:rsidR="00000A88" w:rsidTr="00000A88">
        <w:tc>
          <w:tcPr>
            <w:tcW w:w="7848"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970FA" w:rsidRDefault="000970FA" w:rsidP="000970FA">
      <w:pPr>
        <w:pStyle w:val="Requirement"/>
        <w:numPr>
          <w:ilvl w:val="0"/>
          <w:numId w:val="0"/>
        </w:numPr>
      </w:pPr>
    </w:p>
    <w:p w:rsidR="00F0225A" w:rsidRPr="008D18D2" w:rsidRDefault="00F0225A" w:rsidP="000970FA">
      <w:pPr>
        <w:pStyle w:val="Requirement"/>
        <w:numPr>
          <w:ilvl w:val="0"/>
          <w:numId w:val="0"/>
        </w:numPr>
      </w:pPr>
    </w:p>
    <w:p w:rsidR="00AE059F" w:rsidRDefault="00AE059F" w:rsidP="002755B4">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Data Request: </w:t>
      </w:r>
      <w:r>
        <w:rPr>
          <w:rFonts w:ascii="Times New Roman" w:hAnsi="Times New Roman" w:cs="Times New Roman"/>
          <w:color w:val="000000"/>
          <w:sz w:val="24"/>
          <w:szCs w:val="24"/>
        </w:rPr>
        <w:t>Provide a list of all UVLS relays as required to support the UVLS program required by the region.</w:t>
      </w:r>
    </w:p>
    <w:p w:rsidR="00F0225A" w:rsidRDefault="00F0225A" w:rsidP="002755B4">
      <w:pPr>
        <w:widowControl w:val="0"/>
        <w:tabs>
          <w:tab w:val="left" w:pos="60"/>
        </w:tabs>
        <w:spacing w:line="294" w:lineRule="exact"/>
        <w:rPr>
          <w:rFonts w:ascii="Times New Roman" w:hAnsi="Times New Roman" w:cs="Times New Roman"/>
          <w:sz w:val="24"/>
          <w:szCs w:val="24"/>
        </w:rPr>
      </w:pPr>
    </w:p>
    <w:p w:rsidR="00AE059F" w:rsidRDefault="00AE059F" w:rsidP="00AE059F">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AE059F" w:rsidRDefault="00AE059F" w:rsidP="00AE059F">
      <w:pPr>
        <w:widowControl w:val="0"/>
        <w:spacing w:line="186" w:lineRule="exact"/>
        <w:rPr>
          <w:rFonts w:ascii="Times New Roman" w:hAnsi="Times New Roman" w:cs="Times New Roman"/>
          <w:sz w:val="24"/>
          <w:szCs w:val="24"/>
        </w:rPr>
      </w:pP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0225A" w:rsidRDefault="00F0225A" w:rsidP="00000A88">
      <w:pPr>
        <w:pStyle w:val="Heading1"/>
      </w:pPr>
    </w:p>
    <w:p w:rsidR="00000A88" w:rsidRDefault="00000A88" w:rsidP="00000A88">
      <w:pPr>
        <w:pStyle w:val="Heading1"/>
      </w:pPr>
      <w:r>
        <w:t>Supplemental Information</w:t>
      </w:r>
    </w:p>
    <w:p w:rsidR="00000A88" w:rsidRDefault="00000A88" w:rsidP="00000A88">
      <w:pPr>
        <w:widowControl w:val="0"/>
        <w:tabs>
          <w:tab w:val="left" w:pos="60"/>
        </w:tabs>
        <w:spacing w:line="320" w:lineRule="exact"/>
        <w:rPr>
          <w:rFonts w:ascii="Times New Roman" w:hAnsi="Times New Roman" w:cs="Times New Roman"/>
          <w:sz w:val="24"/>
          <w:szCs w:val="24"/>
        </w:rPr>
      </w:pPr>
    </w:p>
    <w:p w:rsidR="00000A88" w:rsidRPr="008D18D2" w:rsidRDefault="00000A88" w:rsidP="00000A88">
      <w:pPr>
        <w:widowControl w:val="0"/>
        <w:tabs>
          <w:tab w:val="left" w:pos="60"/>
        </w:tabs>
        <w:spacing w:line="240"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 xml:space="preserve">— </w:t>
      </w:r>
      <w:r w:rsidRPr="008D18D2">
        <w:rPr>
          <w:rFonts w:ascii="Times New Roman" w:hAnsi="Times New Roman" w:cs="Times New Roman"/>
          <w:b/>
          <w:bCs/>
          <w:color w:val="264D74"/>
          <w:sz w:val="24"/>
          <w:szCs w:val="24"/>
        </w:rPr>
        <w:t>Questions</w:t>
      </w:r>
    </w:p>
    <w:p w:rsidR="00000A88" w:rsidRPr="008D18D2" w:rsidRDefault="00000A88" w:rsidP="00000A88">
      <w:pPr>
        <w:pStyle w:val="StyleBodyText12pt"/>
        <w:rPr>
          <w:rFonts w:cs="Times New Roman"/>
          <w:iCs/>
          <w:szCs w:val="24"/>
        </w:rPr>
      </w:pPr>
    </w:p>
    <w:p w:rsidR="00000A88" w:rsidRDefault="00000A88" w:rsidP="00000A88">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w:t>
      </w:r>
      <w:r>
        <w:rPr>
          <w:rFonts w:ascii="Times New Roman" w:hAnsi="Times New Roman" w:cs="Times New Roman"/>
          <w:color w:val="000000"/>
          <w:sz w:val="24"/>
          <w:szCs w:val="24"/>
        </w:rPr>
        <w:t>V</w:t>
      </w:r>
      <w:r w:rsidRPr="008E2065">
        <w:rPr>
          <w:rFonts w:ascii="Times New Roman" w:hAnsi="Times New Roman" w:cs="Times New Roman"/>
          <w:color w:val="000000"/>
          <w:sz w:val="24"/>
          <w:szCs w:val="24"/>
        </w:rPr>
        <w:t xml:space="preserve">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000A88" w:rsidRPr="00AE60D7" w:rsidRDefault="00000A88" w:rsidP="00000A88">
      <w:pPr>
        <w:widowControl w:val="0"/>
        <w:spacing w:line="360" w:lineRule="exact"/>
        <w:rPr>
          <w:rFonts w:ascii="Times New Roman" w:hAnsi="Times New Roman" w:cs="Times New Roman"/>
          <w:color w:val="000000"/>
          <w:sz w:val="24"/>
          <w:szCs w:val="24"/>
        </w:rPr>
      </w:pPr>
    </w:p>
    <w:p w:rsidR="00000A88" w:rsidRPr="008E2065" w:rsidRDefault="00000A88" w:rsidP="00000A88">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000A88" w:rsidRPr="008E2065" w:rsidRDefault="00000A88" w:rsidP="00000A88">
      <w:pPr>
        <w:widowControl w:val="0"/>
        <w:spacing w:line="186" w:lineRule="exact"/>
        <w:rPr>
          <w:rFonts w:ascii="Times New Roman" w:hAnsi="Times New Roman" w:cs="Times New Roman"/>
          <w:sz w:val="24"/>
          <w:szCs w:val="24"/>
        </w:rPr>
      </w:pP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Pr="008E2065" w:rsidRDefault="00000A88" w:rsidP="00000A88">
      <w:pPr>
        <w:widowControl w:val="0"/>
        <w:tabs>
          <w:tab w:val="left" w:pos="60"/>
        </w:tabs>
        <w:spacing w:line="284" w:lineRule="exact"/>
        <w:rPr>
          <w:rFonts w:ascii="Times New Roman" w:hAnsi="Times New Roman" w:cs="Times New Roman"/>
          <w:color w:val="000000"/>
          <w:sz w:val="24"/>
          <w:szCs w:val="24"/>
        </w:rPr>
      </w:pPr>
    </w:p>
    <w:p w:rsidR="00000A88" w:rsidRDefault="00000A88" w:rsidP="00000A88">
      <w:pPr>
        <w:widowControl w:val="0"/>
        <w:tabs>
          <w:tab w:val="left" w:pos="60"/>
        </w:tabs>
        <w:spacing w:line="240" w:lineRule="exact"/>
        <w:rPr>
          <w:rFonts w:ascii="Times New Roman" w:hAnsi="Times New Roman" w:cs="Times New Roman"/>
          <w:b/>
          <w:bCs/>
          <w:color w:val="264D74"/>
          <w:sz w:val="24"/>
          <w:szCs w:val="24"/>
        </w:rPr>
      </w:pPr>
    </w:p>
    <w:p w:rsidR="00F0225A" w:rsidRPr="00F0225A" w:rsidRDefault="00F0225A" w:rsidP="00F0225A">
      <w:pPr>
        <w:spacing w:line="284" w:lineRule="atLeast"/>
        <w:rPr>
          <w:rFonts w:ascii="Times New Roman" w:hAnsi="Times New Roman" w:cs="Times New Roman"/>
          <w:sz w:val="24"/>
          <w:szCs w:val="24"/>
        </w:rPr>
      </w:pPr>
      <w:r w:rsidRPr="00F0225A">
        <w:rPr>
          <w:rStyle w:val="Strong"/>
          <w:rFonts w:ascii="Times New Roman" w:hAnsi="Times New Roman" w:cs="Times New Roman"/>
          <w:sz w:val="24"/>
          <w:szCs w:val="24"/>
        </w:rPr>
        <w:t xml:space="preserve">Other </w:t>
      </w:r>
      <w:r w:rsidRPr="00F0225A">
        <w:rPr>
          <w:rStyle w:val="Strong"/>
          <w:rFonts w:ascii="Times New Roman" w:hAnsi="Times New Roman" w:cs="Times New Roman"/>
          <w:sz w:val="24"/>
          <w:szCs w:val="24"/>
        </w:rPr>
        <w:noBreakHyphen/>
      </w:r>
      <w:r w:rsidRPr="00F022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0225A">
        <w:rPr>
          <w:rStyle w:val="Strong"/>
          <w:rFonts w:ascii="Times New Roman" w:hAnsi="Times New Roman" w:cs="Times New Roman"/>
          <w:b w:val="0"/>
          <w:sz w:val="24"/>
          <w:szCs w:val="24"/>
        </w:rPr>
        <w:t xml:space="preserve">, </w:t>
      </w:r>
      <w:r w:rsidRPr="00F0225A">
        <w:rPr>
          <w:rStyle w:val="Strong"/>
          <w:rFonts w:ascii="Times New Roman" w:hAnsi="Times New Roman" w:cs="Times New Roman"/>
          <w:sz w:val="24"/>
          <w:szCs w:val="24"/>
          <w:u w:val="single"/>
        </w:rPr>
        <w:t>as necessary</w:t>
      </w:r>
      <w:r w:rsidRPr="00F0225A">
        <w:rPr>
          <w:rStyle w:val="Strong"/>
          <w:rFonts w:ascii="Times New Roman" w:hAnsi="Times New Roman" w:cs="Times New Roman"/>
          <w:b w:val="0"/>
          <w:sz w:val="24"/>
          <w:szCs w:val="24"/>
        </w:rPr>
        <w:t xml:space="preserve"> that</w:t>
      </w:r>
      <w:r w:rsidRPr="00F0225A">
        <w:rPr>
          <w:rFonts w:ascii="Times New Roman" w:hAnsi="Times New Roman" w:cs="Times New Roman"/>
          <w:b/>
          <w:sz w:val="24"/>
          <w:szCs w:val="24"/>
        </w:rPr>
        <w:t xml:space="preserve"> </w:t>
      </w:r>
      <w:r w:rsidRPr="00F0225A">
        <w:rPr>
          <w:rFonts w:ascii="Times New Roman" w:hAnsi="Times New Roman" w:cs="Times New Roman"/>
          <w:sz w:val="24"/>
          <w:szCs w:val="24"/>
        </w:rPr>
        <w:t>demonstrates compliance with this Reliability Standard.</w:t>
      </w:r>
    </w:p>
    <w:p w:rsidR="00000A88" w:rsidRDefault="00000A88" w:rsidP="00000A88">
      <w:pPr>
        <w:widowControl w:val="0"/>
        <w:spacing w:line="294" w:lineRule="exact"/>
        <w:rPr>
          <w:rFonts w:ascii="Times New Roman" w:hAnsi="Times New Roman" w:cs="Times New Roman"/>
          <w:sz w:val="24"/>
          <w:szCs w:val="24"/>
        </w:rPr>
      </w:pPr>
    </w:p>
    <w:p w:rsidR="00000A88" w:rsidRDefault="00000A88" w:rsidP="00000A8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AE60D7">
        <w:rPr>
          <w:rFonts w:ascii="Times New Roman" w:hAnsi="Times New Roman" w:cs="Times New Roman"/>
          <w:b/>
          <w:bCs/>
          <w:color w:val="000000"/>
          <w:sz w:val="24"/>
          <w:szCs w:val="24"/>
        </w:rPr>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00A88" w:rsidRDefault="00000A88" w:rsidP="00000A88">
      <w:pPr>
        <w:widowControl w:val="0"/>
        <w:spacing w:line="186" w:lineRule="exact"/>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Default="00000A88" w:rsidP="00000A88">
      <w:pPr>
        <w:pStyle w:val="Heading1"/>
        <w:rPr>
          <w:sz w:val="20"/>
          <w:szCs w:val="20"/>
        </w:rPr>
      </w:pPr>
      <w:r>
        <w:rPr>
          <w:sz w:val="36"/>
          <w:szCs w:val="36"/>
        </w:rPr>
        <w:t>Compliance Findings Summary</w:t>
      </w:r>
      <w:r>
        <w:t xml:space="preserve"> </w:t>
      </w:r>
      <w:r>
        <w:rPr>
          <w:sz w:val="20"/>
          <w:szCs w:val="20"/>
        </w:rPr>
        <w:t>(to be filled out by auditor)</w:t>
      </w:r>
    </w:p>
    <w:p w:rsidR="00F0225A" w:rsidRPr="00F0225A" w:rsidRDefault="00F0225A" w:rsidP="00F0225A"/>
    <w:tbl>
      <w:tblPr>
        <w:tblW w:w="0" w:type="auto"/>
        <w:tblLook w:val="00A0" w:firstRow="1" w:lastRow="0" w:firstColumn="1" w:lastColumn="0" w:noHBand="0" w:noVBand="0"/>
      </w:tblPr>
      <w:tblGrid>
        <w:gridCol w:w="693"/>
        <w:gridCol w:w="541"/>
        <w:gridCol w:w="617"/>
        <w:gridCol w:w="597"/>
        <w:gridCol w:w="8568"/>
      </w:tblGrid>
      <w:tr w:rsidR="00000A88" w:rsidTr="00000A88">
        <w:tc>
          <w:tcPr>
            <w:tcW w:w="693" w:type="dxa"/>
            <w:tcBorders>
              <w:top w:val="single" w:sz="4" w:space="0" w:color="548DD4"/>
              <w:left w:val="nil"/>
              <w:bottom w:val="single" w:sz="4" w:space="0" w:color="548DD4"/>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00A88" w:rsidTr="00000A8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r w:rsidR="00000A88" w:rsidTr="00000A88">
        <w:tc>
          <w:tcPr>
            <w:tcW w:w="693" w:type="dxa"/>
            <w:tcBorders>
              <w:top w:val="single" w:sz="4" w:space="0" w:color="548DD4"/>
              <w:left w:val="single" w:sz="4" w:space="0" w:color="548DD4"/>
              <w:bottom w:val="single" w:sz="4" w:space="0" w:color="548DD4"/>
              <w:right w:val="single" w:sz="4" w:space="0" w:color="548DD4"/>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00A88" w:rsidRDefault="00000A8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00A88" w:rsidRDefault="00000A8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462E" w:rsidRPr="008D18D2" w:rsidRDefault="008C462E" w:rsidP="00000A88">
      <w:pPr>
        <w:pStyle w:val="Heading1"/>
        <w:rPr>
          <w:rFonts w:ascii="Times New Roman" w:hAnsi="Times New Roman" w:cs="Times New Roman"/>
          <w:sz w:val="24"/>
          <w:szCs w:val="24"/>
        </w:rPr>
      </w:pPr>
      <w:r w:rsidRPr="008D18D2">
        <w:rPr>
          <w:rFonts w:ascii="Times New Roman" w:hAnsi="Times New Roman" w:cs="Times New Roman"/>
          <w:sz w:val="24"/>
          <w:szCs w:val="24"/>
        </w:rPr>
        <w:br w:type="page"/>
      </w:r>
    </w:p>
    <w:p w:rsidR="00A005C8" w:rsidRPr="008D18D2" w:rsidRDefault="00A005C8">
      <w:pPr>
        <w:widowControl w:val="0"/>
        <w:spacing w:line="40" w:lineRule="exact"/>
        <w:rPr>
          <w:rFonts w:ascii="Times New Roman" w:hAnsi="Times New Roman" w:cs="Times New Roman"/>
          <w:sz w:val="24"/>
          <w:szCs w:val="24"/>
        </w:rPr>
      </w:pPr>
    </w:p>
    <w:p w:rsidR="00A005C8" w:rsidRPr="008D18D2" w:rsidRDefault="00A005C8">
      <w:pPr>
        <w:widowControl w:val="0"/>
        <w:spacing w:line="40" w:lineRule="exact"/>
        <w:rPr>
          <w:rFonts w:ascii="Times New Roman" w:hAnsi="Times New Roman" w:cs="Times New Roman"/>
          <w:sz w:val="24"/>
          <w:szCs w:val="24"/>
        </w:rPr>
      </w:pPr>
    </w:p>
    <w:p w:rsidR="00E20764" w:rsidRPr="00E20764" w:rsidRDefault="00E20764" w:rsidP="00E20764">
      <w:pPr>
        <w:pStyle w:val="Header"/>
        <w:jc w:val="right"/>
        <w:rPr>
          <w:rFonts w:ascii="Times New Roman" w:hAnsi="Times New Roman" w:cs="Times New Roman"/>
          <w:b/>
          <w:sz w:val="24"/>
          <w:szCs w:val="24"/>
        </w:rPr>
      </w:pPr>
      <w:bookmarkStart w:id="3" w:name="RSAW"/>
      <w:bookmarkStart w:id="4" w:name="FERC"/>
      <w:bookmarkEnd w:id="3"/>
      <w:bookmarkEnd w:id="4"/>
      <w:r w:rsidRPr="00E20764">
        <w:rPr>
          <w:rFonts w:ascii="Times New Roman" w:hAnsi="Times New Roman" w:cs="Times New Roman"/>
          <w:b/>
          <w:sz w:val="24"/>
          <w:szCs w:val="24"/>
        </w:rPr>
        <w:t>Excerpts from FERC Orders -- For Reference Purposes Only</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Updated Through March 31, 2009</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PRC-011-0</w:t>
      </w:r>
    </w:p>
    <w:p w:rsidR="00E20764" w:rsidRPr="00E20764" w:rsidRDefault="00E20764"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rPr>
      </w:pPr>
      <w:r w:rsidRPr="00E20764">
        <w:rPr>
          <w:rFonts w:ascii="Times New Roman" w:hAnsi="Times New Roman" w:cs="Times New Roman"/>
          <w:b/>
          <w:sz w:val="24"/>
          <w:szCs w:val="24"/>
        </w:rPr>
        <w:t>Order 693</w:t>
      </w:r>
    </w:p>
    <w:p w:rsidR="000F3289" w:rsidRPr="00E20764" w:rsidRDefault="000F3289" w:rsidP="000F3289">
      <w:pPr>
        <w:jc w:val="right"/>
        <w:rPr>
          <w:rFonts w:ascii="Times New Roman" w:hAnsi="Times New Roman" w:cs="Times New Roman"/>
          <w:sz w:val="24"/>
          <w:szCs w:val="24"/>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1418</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1510</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PRC-011-0 requires transmission owners and distribution providers to implement their UVLS equipment maintenance and testing programs and provide program results to regional reliability organizations.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1514</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The Commission approves Reliability Standard PRC-011-0 as mandatory and enforceable…</w:t>
      </w:r>
      <w:r w:rsidR="009231A9">
        <w:rPr>
          <w:rFonts w:ascii="Times New Roman" w:hAnsi="Times New Roman" w:cs="Times New Roman"/>
          <w:sz w:val="24"/>
          <w:szCs w:val="24"/>
        </w:rPr>
        <w:t>.</w:t>
      </w:r>
    </w:p>
    <w:p w:rsidR="000F3289" w:rsidRPr="00E20764" w:rsidRDefault="000F3289" w:rsidP="000F3289">
      <w:pPr>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u w:val="single"/>
        </w:rPr>
      </w:pPr>
      <w:r w:rsidRPr="00E20764">
        <w:rPr>
          <w:rFonts w:ascii="Times New Roman" w:hAnsi="Times New Roman" w:cs="Times New Roman"/>
          <w:sz w:val="24"/>
          <w:szCs w:val="24"/>
        </w:rPr>
        <w:t>P 1516</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 The Commission approves Reliability Standard PRC-011-0 as mandatory and enforceable</w:t>
      </w:r>
      <w:r w:rsidR="009231A9">
        <w:rPr>
          <w:rFonts w:ascii="Times New Roman" w:hAnsi="Times New Roman" w:cs="Times New Roman"/>
          <w:sz w:val="24"/>
          <w:szCs w:val="24"/>
        </w:rPr>
        <w:t>.</w:t>
      </w:r>
      <w:r w:rsidRPr="00E20764">
        <w:rPr>
          <w:rFonts w:ascii="Times New Roman" w:hAnsi="Times New Roman" w:cs="Times New Roman"/>
          <w:sz w:val="24"/>
          <w:szCs w:val="24"/>
        </w:rPr>
        <w:t>…</w:t>
      </w:r>
    </w:p>
    <w:p w:rsidR="000F3289" w:rsidRPr="00E20764" w:rsidRDefault="000F3289" w:rsidP="004C005C">
      <w:pPr>
        <w:widowControl w:val="0"/>
        <w:tabs>
          <w:tab w:val="left" w:pos="60"/>
        </w:tabs>
        <w:spacing w:line="200" w:lineRule="exact"/>
        <w:rPr>
          <w:rFonts w:ascii="Times New Roman" w:hAnsi="Times New Roman" w:cs="Times New Roman"/>
          <w:sz w:val="24"/>
          <w:szCs w:val="24"/>
        </w:rPr>
      </w:pPr>
    </w:p>
    <w:sectPr w:rsidR="000F3289" w:rsidRPr="00E2076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39E" w:rsidRDefault="0098139E">
      <w:r>
        <w:separator/>
      </w:r>
    </w:p>
  </w:endnote>
  <w:endnote w:type="continuationSeparator" w:id="0">
    <w:p w:rsidR="0098139E" w:rsidRDefault="0098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61" w:rsidRDefault="00F116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Pr="005020DA" w:rsidRDefault="00CC404B" w:rsidP="009F494F">
    <w:pPr>
      <w:widowControl w:val="0"/>
      <w:spacing w:line="31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NERC Compliance Questionnaire and Reliability Standard Audit Worksheet </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Compliance Enforcement Authority: _____________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Registered Entity:___________________</w:t>
    </w:r>
    <w:r w:rsidRPr="005020DA">
      <w:rPr>
        <w:rFonts w:ascii="Times New Roman" w:hAnsi="Times New Roman" w:cs="Times New Roman"/>
        <w:color w:val="000000"/>
        <w:sz w:val="18"/>
        <w:szCs w:val="18"/>
      </w:rPr>
      <w:tab/>
    </w:r>
    <w:r w:rsidRPr="005020DA">
      <w:rPr>
        <w:rFonts w:ascii="Times New Roman" w:hAnsi="Times New Roman" w:cs="Times New Roman"/>
        <w:color w:val="000000"/>
        <w:sz w:val="18"/>
        <w:szCs w:val="18"/>
      </w:rPr>
      <w:tab/>
      <w:t>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NCR Number:______________________ </w:t>
    </w:r>
  </w:p>
  <w:p w:rsidR="00CC404B"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Compliance Assessment Date:_____________ </w:t>
    </w:r>
  </w:p>
  <w:p w:rsidR="00CC404B" w:rsidRDefault="00CC404B" w:rsidP="00D362D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RSAW_PRC-011-0_2009_v1</w:t>
    </w:r>
  </w:p>
  <w:p w:rsidR="00CC404B" w:rsidRPr="005020DA" w:rsidRDefault="00CC404B" w:rsidP="00D362D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CC404B" w:rsidRPr="005020DA" w:rsidRDefault="00CC404B" w:rsidP="005020DA">
    <w:pPr>
      <w:widowControl w:val="0"/>
      <w:tabs>
        <w:tab w:val="left" w:pos="5190"/>
        <w:tab w:val="center" w:pos="5400"/>
      </w:tabs>
      <w:spacing w:line="244" w:lineRule="exact"/>
      <w:rPr>
        <w:rFonts w:ascii="Times New Roman" w:hAnsi="Times New Roman" w:cs="Times New Roman"/>
        <w:sz w:val="18"/>
        <w:szCs w:val="18"/>
      </w:rPr>
    </w:pP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fldChar w:fldCharType="begin"/>
    </w:r>
    <w:r w:rsidRPr="005020DA">
      <w:rPr>
        <w:rStyle w:val="PageNumber"/>
        <w:rFonts w:ascii="Times New Roman" w:hAnsi="Times New Roman" w:cs="Times New Roman"/>
        <w:sz w:val="18"/>
        <w:szCs w:val="18"/>
      </w:rPr>
      <w:instrText xml:space="preserve"> PAGE </w:instrText>
    </w:r>
    <w:r w:rsidRPr="005020DA">
      <w:rPr>
        <w:rStyle w:val="PageNumber"/>
        <w:rFonts w:ascii="Times New Roman" w:hAnsi="Times New Roman" w:cs="Times New Roman"/>
        <w:sz w:val="18"/>
        <w:szCs w:val="18"/>
      </w:rPr>
      <w:fldChar w:fldCharType="separate"/>
    </w:r>
    <w:r w:rsidR="009A2A9D">
      <w:rPr>
        <w:rStyle w:val="PageNumber"/>
        <w:rFonts w:ascii="Times New Roman" w:hAnsi="Times New Roman" w:cs="Times New Roman"/>
        <w:noProof/>
        <w:sz w:val="18"/>
        <w:szCs w:val="18"/>
      </w:rPr>
      <w:t>1</w:t>
    </w:r>
    <w:r w:rsidRPr="005020DA">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61" w:rsidRDefault="00F11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39E" w:rsidRDefault="0098139E">
      <w:r>
        <w:separator/>
      </w:r>
    </w:p>
  </w:footnote>
  <w:footnote w:type="continuationSeparator" w:id="0">
    <w:p w:rsidR="0098139E" w:rsidRDefault="00981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61" w:rsidRDefault="00F116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Default="00CC404B">
    <w:pPr>
      <w:widowControl w:val="0"/>
      <w:spacing w:line="240" w:lineRule="exact"/>
      <w:rPr>
        <w:rFonts w:cs="Times New Roman"/>
      </w:rPr>
    </w:pPr>
  </w:p>
  <w:p w:rsidR="00CC404B" w:rsidRPr="006813F3" w:rsidRDefault="00CC404B"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C404B" w:rsidRPr="00931D2B" w:rsidRDefault="00CC404B"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F11661">
      <w:rPr>
        <w:rFonts w:ascii="Times New Roman" w:hAnsi="Times New Roman" w:cs="Times New Roman"/>
        <w:b/>
        <w:bCs/>
        <w:sz w:val="28"/>
        <w:szCs w:val="28"/>
      </w:rPr>
      <w:t>Template</w:t>
    </w:r>
  </w:p>
  <w:p w:rsidR="00CC404B" w:rsidRDefault="00DA171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C404B" w:rsidRDefault="00CC404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61" w:rsidRDefault="00F11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BA805EB8">
      <w:numFmt w:val="bullet"/>
      <w:lvlText w:val="•"/>
      <w:lvlJc w:val="left"/>
      <w:pPr>
        <w:ind w:left="1440" w:hanging="360"/>
      </w:pPr>
      <w:rPr>
        <w:rFonts w:ascii="Arial" w:eastAsia="Times New Roman" w:hAnsi="Arial" w:cs="Arial" w:hint="default"/>
      </w:rPr>
    </w:lvl>
    <w:lvl w:ilvl="1" w:tplc="3CF4BA82" w:tentative="1">
      <w:start w:val="1"/>
      <w:numFmt w:val="bullet"/>
      <w:lvlText w:val="o"/>
      <w:lvlJc w:val="left"/>
      <w:pPr>
        <w:ind w:left="2160" w:hanging="360"/>
      </w:pPr>
      <w:rPr>
        <w:rFonts w:ascii="Courier New" w:hAnsi="Courier New" w:cs="Courier New" w:hint="default"/>
      </w:rPr>
    </w:lvl>
    <w:lvl w:ilvl="2" w:tplc="A5867C0C" w:tentative="1">
      <w:start w:val="1"/>
      <w:numFmt w:val="bullet"/>
      <w:lvlText w:val=""/>
      <w:lvlJc w:val="left"/>
      <w:pPr>
        <w:ind w:left="2880" w:hanging="360"/>
      </w:pPr>
      <w:rPr>
        <w:rFonts w:ascii="Wingdings" w:hAnsi="Wingdings" w:hint="default"/>
      </w:rPr>
    </w:lvl>
    <w:lvl w:ilvl="3" w:tplc="355A4FE4" w:tentative="1">
      <w:start w:val="1"/>
      <w:numFmt w:val="bullet"/>
      <w:lvlText w:val=""/>
      <w:lvlJc w:val="left"/>
      <w:pPr>
        <w:ind w:left="3600" w:hanging="360"/>
      </w:pPr>
      <w:rPr>
        <w:rFonts w:ascii="Symbol" w:hAnsi="Symbol" w:hint="default"/>
      </w:rPr>
    </w:lvl>
    <w:lvl w:ilvl="4" w:tplc="46AC9F68" w:tentative="1">
      <w:start w:val="1"/>
      <w:numFmt w:val="bullet"/>
      <w:lvlText w:val="o"/>
      <w:lvlJc w:val="left"/>
      <w:pPr>
        <w:ind w:left="4320" w:hanging="360"/>
      </w:pPr>
      <w:rPr>
        <w:rFonts w:ascii="Courier New" w:hAnsi="Courier New" w:cs="Courier New" w:hint="default"/>
      </w:rPr>
    </w:lvl>
    <w:lvl w:ilvl="5" w:tplc="D8863600" w:tentative="1">
      <w:start w:val="1"/>
      <w:numFmt w:val="bullet"/>
      <w:lvlText w:val=""/>
      <w:lvlJc w:val="left"/>
      <w:pPr>
        <w:ind w:left="5040" w:hanging="360"/>
      </w:pPr>
      <w:rPr>
        <w:rFonts w:ascii="Wingdings" w:hAnsi="Wingdings" w:hint="default"/>
      </w:rPr>
    </w:lvl>
    <w:lvl w:ilvl="6" w:tplc="F3DCF51C" w:tentative="1">
      <w:start w:val="1"/>
      <w:numFmt w:val="bullet"/>
      <w:lvlText w:val=""/>
      <w:lvlJc w:val="left"/>
      <w:pPr>
        <w:ind w:left="5760" w:hanging="360"/>
      </w:pPr>
      <w:rPr>
        <w:rFonts w:ascii="Symbol" w:hAnsi="Symbol" w:hint="default"/>
      </w:rPr>
    </w:lvl>
    <w:lvl w:ilvl="7" w:tplc="F42858C6" w:tentative="1">
      <w:start w:val="1"/>
      <w:numFmt w:val="bullet"/>
      <w:lvlText w:val="o"/>
      <w:lvlJc w:val="left"/>
      <w:pPr>
        <w:ind w:left="6480" w:hanging="360"/>
      </w:pPr>
      <w:rPr>
        <w:rFonts w:ascii="Courier New" w:hAnsi="Courier New" w:cs="Courier New" w:hint="default"/>
      </w:rPr>
    </w:lvl>
    <w:lvl w:ilvl="8" w:tplc="10A4A214" w:tentative="1">
      <w:start w:val="1"/>
      <w:numFmt w:val="bullet"/>
      <w:lvlText w:val=""/>
      <w:lvlJc w:val="left"/>
      <w:pPr>
        <w:ind w:left="7200" w:hanging="360"/>
      </w:pPr>
      <w:rPr>
        <w:rFonts w:ascii="Wingdings" w:hAnsi="Wingdings" w:hint="default"/>
      </w:rPr>
    </w:lvl>
  </w:abstractNum>
  <w:abstractNum w:abstractNumId="11">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5">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13"/>
  </w:num>
  <w:num w:numId="5">
    <w:abstractNumId w:val="14"/>
  </w:num>
  <w:num w:numId="6">
    <w:abstractNumId w:val="8"/>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0A88"/>
    <w:rsid w:val="00014BD1"/>
    <w:rsid w:val="00016EA7"/>
    <w:rsid w:val="000559E0"/>
    <w:rsid w:val="0006146F"/>
    <w:rsid w:val="00082A5A"/>
    <w:rsid w:val="000970FA"/>
    <w:rsid w:val="000A1934"/>
    <w:rsid w:val="000A5A94"/>
    <w:rsid w:val="000D21D3"/>
    <w:rsid w:val="000F3289"/>
    <w:rsid w:val="000F5A9B"/>
    <w:rsid w:val="0011459C"/>
    <w:rsid w:val="00154230"/>
    <w:rsid w:val="00154F56"/>
    <w:rsid w:val="0017238B"/>
    <w:rsid w:val="0019189A"/>
    <w:rsid w:val="001B5272"/>
    <w:rsid w:val="001B6E5F"/>
    <w:rsid w:val="001C5BCB"/>
    <w:rsid w:val="001D55EF"/>
    <w:rsid w:val="001E562F"/>
    <w:rsid w:val="001E65B6"/>
    <w:rsid w:val="001F3490"/>
    <w:rsid w:val="001F76D2"/>
    <w:rsid w:val="0020112E"/>
    <w:rsid w:val="002755B4"/>
    <w:rsid w:val="0028242C"/>
    <w:rsid w:val="002A4F3F"/>
    <w:rsid w:val="002E66FF"/>
    <w:rsid w:val="0031053B"/>
    <w:rsid w:val="003470C7"/>
    <w:rsid w:val="00386EF7"/>
    <w:rsid w:val="00391649"/>
    <w:rsid w:val="003A726D"/>
    <w:rsid w:val="003B705F"/>
    <w:rsid w:val="003B78F8"/>
    <w:rsid w:val="003D1709"/>
    <w:rsid w:val="003D2BF9"/>
    <w:rsid w:val="00442E41"/>
    <w:rsid w:val="004A7725"/>
    <w:rsid w:val="004A7C99"/>
    <w:rsid w:val="004C005C"/>
    <w:rsid w:val="004F64D2"/>
    <w:rsid w:val="005020DA"/>
    <w:rsid w:val="00517B0F"/>
    <w:rsid w:val="00540939"/>
    <w:rsid w:val="00574C67"/>
    <w:rsid w:val="0059234B"/>
    <w:rsid w:val="005928F8"/>
    <w:rsid w:val="005C42F1"/>
    <w:rsid w:val="005D36AD"/>
    <w:rsid w:val="005D39E2"/>
    <w:rsid w:val="005D64FF"/>
    <w:rsid w:val="005E29C0"/>
    <w:rsid w:val="005E6AC4"/>
    <w:rsid w:val="005F55FD"/>
    <w:rsid w:val="006045E2"/>
    <w:rsid w:val="006304FE"/>
    <w:rsid w:val="00655F00"/>
    <w:rsid w:val="006860D2"/>
    <w:rsid w:val="00686C0A"/>
    <w:rsid w:val="006965C3"/>
    <w:rsid w:val="00710D7B"/>
    <w:rsid w:val="00713CB1"/>
    <w:rsid w:val="00750A3D"/>
    <w:rsid w:val="007877B3"/>
    <w:rsid w:val="007A555B"/>
    <w:rsid w:val="007C091E"/>
    <w:rsid w:val="007D7CE7"/>
    <w:rsid w:val="007E7013"/>
    <w:rsid w:val="007F03E1"/>
    <w:rsid w:val="007F50A7"/>
    <w:rsid w:val="008124A2"/>
    <w:rsid w:val="0082119E"/>
    <w:rsid w:val="00824EE7"/>
    <w:rsid w:val="00896D1B"/>
    <w:rsid w:val="008B3FBA"/>
    <w:rsid w:val="008B713E"/>
    <w:rsid w:val="008C462E"/>
    <w:rsid w:val="008D18D2"/>
    <w:rsid w:val="008E7145"/>
    <w:rsid w:val="009231A9"/>
    <w:rsid w:val="00931D2B"/>
    <w:rsid w:val="009352A5"/>
    <w:rsid w:val="009427E2"/>
    <w:rsid w:val="00954412"/>
    <w:rsid w:val="0098139E"/>
    <w:rsid w:val="009843E7"/>
    <w:rsid w:val="00993631"/>
    <w:rsid w:val="009A2A9D"/>
    <w:rsid w:val="009E6126"/>
    <w:rsid w:val="009F494F"/>
    <w:rsid w:val="00A005C8"/>
    <w:rsid w:val="00A01A94"/>
    <w:rsid w:val="00A14328"/>
    <w:rsid w:val="00A83961"/>
    <w:rsid w:val="00AC259B"/>
    <w:rsid w:val="00AE059F"/>
    <w:rsid w:val="00AE29E8"/>
    <w:rsid w:val="00AE60D7"/>
    <w:rsid w:val="00AE6A2C"/>
    <w:rsid w:val="00B2127A"/>
    <w:rsid w:val="00B25E76"/>
    <w:rsid w:val="00B55F5F"/>
    <w:rsid w:val="00BC3724"/>
    <w:rsid w:val="00BF3B2C"/>
    <w:rsid w:val="00BF414B"/>
    <w:rsid w:val="00C60958"/>
    <w:rsid w:val="00C96948"/>
    <w:rsid w:val="00C974A2"/>
    <w:rsid w:val="00CA2126"/>
    <w:rsid w:val="00CB38E6"/>
    <w:rsid w:val="00CC404B"/>
    <w:rsid w:val="00CE6FCD"/>
    <w:rsid w:val="00CF58C1"/>
    <w:rsid w:val="00D2641B"/>
    <w:rsid w:val="00D362DC"/>
    <w:rsid w:val="00D52B07"/>
    <w:rsid w:val="00D633AB"/>
    <w:rsid w:val="00D84951"/>
    <w:rsid w:val="00DA1713"/>
    <w:rsid w:val="00DB0882"/>
    <w:rsid w:val="00DB7ACC"/>
    <w:rsid w:val="00DE0D99"/>
    <w:rsid w:val="00DE6326"/>
    <w:rsid w:val="00E0573C"/>
    <w:rsid w:val="00E20764"/>
    <w:rsid w:val="00E21A0E"/>
    <w:rsid w:val="00E32DF4"/>
    <w:rsid w:val="00E35227"/>
    <w:rsid w:val="00E4686F"/>
    <w:rsid w:val="00E82F02"/>
    <w:rsid w:val="00EB50D8"/>
    <w:rsid w:val="00EC2D53"/>
    <w:rsid w:val="00EE4BDB"/>
    <w:rsid w:val="00F0225A"/>
    <w:rsid w:val="00F10151"/>
    <w:rsid w:val="00F11661"/>
    <w:rsid w:val="00F173F4"/>
    <w:rsid w:val="00F27F42"/>
    <w:rsid w:val="00F33B41"/>
    <w:rsid w:val="00F47D39"/>
    <w:rsid w:val="00F65FF8"/>
    <w:rsid w:val="00F74F3F"/>
    <w:rsid w:val="00FF2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4905AA6-9C87-41FE-AEF4-059A1BF31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0559E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CB38E6"/>
  </w:style>
  <w:style w:type="character" w:customStyle="1" w:styleId="Heading1Char">
    <w:name w:val="Heading 1 Char"/>
    <w:link w:val="Heading1"/>
    <w:rsid w:val="00000A8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02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2792082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2815787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1523792">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40919612">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06129986">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13448372">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48140866">
      <w:bodyDiv w:val="1"/>
      <w:marLeft w:val="0"/>
      <w:marRight w:val="0"/>
      <w:marTop w:val="0"/>
      <w:marBottom w:val="0"/>
      <w:divBdr>
        <w:top w:val="none" w:sz="0" w:space="0" w:color="auto"/>
        <w:left w:val="none" w:sz="0" w:space="0" w:color="auto"/>
        <w:bottom w:val="none" w:sz="0" w:space="0" w:color="auto"/>
        <w:right w:val="none" w:sz="0" w:space="0" w:color="auto"/>
      </w:divBdr>
    </w:div>
    <w:div w:id="2066680772">
      <w:bodyDiv w:val="1"/>
      <w:marLeft w:val="0"/>
      <w:marRight w:val="0"/>
      <w:marTop w:val="0"/>
      <w:marBottom w:val="0"/>
      <w:divBdr>
        <w:top w:val="none" w:sz="0" w:space="0" w:color="auto"/>
        <w:left w:val="none" w:sz="0" w:space="0" w:color="auto"/>
        <w:bottom w:val="none" w:sz="0" w:space="0" w:color="auto"/>
        <w:right w:val="none" w:sz="0" w:space="0" w:color="auto"/>
      </w:divBdr>
    </w:div>
    <w:div w:id="2069916178">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24373827">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Supporting Evidence and Documentation</vt:lpstr>
      <vt:lpstr/>
      <vt:lpstr/>
      <vt:lpstr>Reliability Standard Language</vt:lpstr>
      <vt:lpstr/>
      <vt:lpstr>Supplemental Information</vt:lpstr>
      <vt:lpstr>Compliance Findings Summary (to be filled out by auditor)</vt:lpstr>
      <vt:lpstr/>
    </vt:vector>
  </TitlesOfParts>
  <Company/>
  <LinksUpToDate>false</LinksUpToDate>
  <CharactersWithSpaces>8817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